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0FED3" w14:textId="77777777" w:rsidR="005B5FB6" w:rsidRDefault="005B5FB6">
      <w:pPr>
        <w:jc w:val="center"/>
        <w:rPr>
          <w:rFonts w:ascii="Verdana" w:eastAsia="Verdana" w:hAnsi="Verdana" w:cs="Verdana"/>
          <w:sz w:val="22"/>
          <w:szCs w:val="22"/>
        </w:rPr>
      </w:pPr>
    </w:p>
    <w:p w14:paraId="04995300" w14:textId="4964D12C" w:rsidR="00965152" w:rsidRDefault="00871BDA">
      <w:pPr>
        <w:jc w:val="center"/>
        <w:rPr>
          <w:rFonts w:ascii="Verdana" w:eastAsia="Verdana" w:hAnsi="Verdana" w:cs="Verdana"/>
          <w:sz w:val="22"/>
          <w:szCs w:val="22"/>
        </w:rPr>
      </w:pPr>
      <w:r>
        <w:rPr>
          <w:rFonts w:ascii="Verdana" w:eastAsia="Verdana" w:hAnsi="Verdana" w:cs="Verdana"/>
          <w:sz w:val="22"/>
          <w:szCs w:val="22"/>
        </w:rPr>
        <w:t xml:space="preserve">CONTRATO DE MANO DE OBRA DE MANTENIMIENTO DE IMPRESORAS Y PORTATIL </w:t>
      </w:r>
      <w:r w:rsidR="006E7BE9">
        <w:rPr>
          <w:rFonts w:ascii="Verdana" w:eastAsia="Verdana" w:hAnsi="Verdana" w:cs="Verdana"/>
          <w:sz w:val="22"/>
          <w:szCs w:val="22"/>
        </w:rPr>
        <w:t xml:space="preserve">DE LA </w:t>
      </w:r>
      <w:r>
        <w:rPr>
          <w:rFonts w:ascii="Verdana" w:eastAsia="Verdana" w:hAnsi="Verdana" w:cs="Verdana"/>
          <w:sz w:val="22"/>
          <w:szCs w:val="22"/>
        </w:rPr>
        <w:t>SECRETARÍA DE LA INSTITUCIÓN EDUCATIVA</w:t>
      </w:r>
      <w:r w:rsidR="00A27F3E">
        <w:rPr>
          <w:rFonts w:ascii="Verdana" w:eastAsia="Verdana" w:hAnsi="Verdana" w:cs="Verdana"/>
          <w:sz w:val="22"/>
          <w:szCs w:val="22"/>
        </w:rPr>
        <w:t xml:space="preserve"> </w:t>
      </w:r>
    </w:p>
    <w:p w14:paraId="0A1A4CF9" w14:textId="77777777" w:rsidR="00965152" w:rsidRDefault="00965152" w:rsidP="007B2CF4">
      <w:pPr>
        <w:pBdr>
          <w:top w:val="nil"/>
          <w:left w:val="nil"/>
          <w:bottom w:val="nil"/>
          <w:right w:val="nil"/>
          <w:between w:val="nil"/>
        </w:pBdr>
        <w:rPr>
          <w:rFonts w:ascii="Verdana" w:eastAsia="Verdana" w:hAnsi="Verdana" w:cs="Verdana"/>
          <w:sz w:val="22"/>
          <w:szCs w:val="22"/>
        </w:rPr>
      </w:pPr>
    </w:p>
    <w:p w14:paraId="32DF6FEF" w14:textId="77777777" w:rsidR="005B5FB6" w:rsidRDefault="005B5FB6" w:rsidP="00A5448D">
      <w:pPr>
        <w:pBdr>
          <w:top w:val="nil"/>
          <w:left w:val="nil"/>
          <w:bottom w:val="nil"/>
          <w:right w:val="nil"/>
          <w:between w:val="nil"/>
        </w:pBdr>
        <w:ind w:left="720" w:hanging="720"/>
        <w:jc w:val="center"/>
        <w:rPr>
          <w:rFonts w:ascii="Verdana" w:eastAsia="Verdana" w:hAnsi="Verdana" w:cs="Verdana"/>
          <w:color w:val="000000"/>
          <w:sz w:val="22"/>
          <w:szCs w:val="22"/>
        </w:rPr>
      </w:pPr>
    </w:p>
    <w:p w14:paraId="2E07AE8C" w14:textId="039CD68C" w:rsidR="00965152" w:rsidRDefault="00000000" w:rsidP="00A5448D">
      <w:pPr>
        <w:pBdr>
          <w:top w:val="nil"/>
          <w:left w:val="nil"/>
          <w:bottom w:val="nil"/>
          <w:right w:val="nil"/>
          <w:between w:val="nil"/>
        </w:pBdr>
        <w:ind w:left="720" w:hanging="720"/>
        <w:jc w:val="center"/>
        <w:rPr>
          <w:rFonts w:ascii="Verdana" w:eastAsia="Verdana" w:hAnsi="Verdana" w:cs="Verdana"/>
          <w:color w:val="000000"/>
          <w:sz w:val="22"/>
          <w:szCs w:val="22"/>
        </w:rPr>
      </w:pPr>
      <w:r>
        <w:rPr>
          <w:rFonts w:ascii="Verdana" w:eastAsia="Verdana" w:hAnsi="Verdana" w:cs="Verdana"/>
          <w:color w:val="000000"/>
          <w:sz w:val="22"/>
          <w:szCs w:val="22"/>
        </w:rPr>
        <w:t xml:space="preserve"> IEVE-0</w:t>
      </w:r>
      <w:r w:rsidR="00871BDA">
        <w:rPr>
          <w:rFonts w:ascii="Verdana" w:eastAsia="Verdana" w:hAnsi="Verdana" w:cs="Verdana"/>
          <w:sz w:val="22"/>
          <w:szCs w:val="22"/>
        </w:rPr>
        <w:t>20</w:t>
      </w:r>
      <w:r>
        <w:rPr>
          <w:rFonts w:ascii="Verdana" w:eastAsia="Verdana" w:hAnsi="Verdana" w:cs="Verdana"/>
          <w:color w:val="000000"/>
          <w:sz w:val="22"/>
          <w:szCs w:val="22"/>
        </w:rPr>
        <w:t>-202</w:t>
      </w:r>
      <w:r w:rsidR="00884D24">
        <w:rPr>
          <w:rFonts w:ascii="Verdana" w:eastAsia="Verdana" w:hAnsi="Verdana" w:cs="Verdana"/>
          <w:color w:val="000000"/>
          <w:sz w:val="22"/>
          <w:szCs w:val="22"/>
        </w:rPr>
        <w:t>5</w:t>
      </w:r>
    </w:p>
    <w:p w14:paraId="56171ECB" w14:textId="77777777" w:rsidR="00A254F5" w:rsidRDefault="00A254F5">
      <w:pPr>
        <w:rPr>
          <w:rFonts w:ascii="Verdana" w:eastAsia="Verdana" w:hAnsi="Verdana" w:cs="Verdana"/>
          <w:sz w:val="22"/>
          <w:szCs w:val="22"/>
        </w:rPr>
      </w:pPr>
      <w:bookmarkStart w:id="0" w:name="_heading=h.2sa0a5j4o1cc" w:colFirst="0" w:colLast="0"/>
      <w:bookmarkStart w:id="1" w:name="_heading=h.30j0zll" w:colFirst="0" w:colLast="0"/>
      <w:bookmarkEnd w:id="0"/>
      <w:bookmarkEnd w:id="1"/>
    </w:p>
    <w:p w14:paraId="6999F526" w14:textId="77777777" w:rsidR="005B5FB6" w:rsidRDefault="005B5FB6">
      <w:pPr>
        <w:rPr>
          <w:rFonts w:ascii="Verdana" w:eastAsia="Verdana" w:hAnsi="Verdana" w:cs="Verdana"/>
          <w:sz w:val="22"/>
          <w:szCs w:val="22"/>
        </w:rPr>
      </w:pPr>
    </w:p>
    <w:p w14:paraId="42AAA017" w14:textId="77777777" w:rsidR="00D94E5E" w:rsidRDefault="00D94E5E">
      <w:pPr>
        <w:rPr>
          <w:rFonts w:ascii="Verdana" w:eastAsia="Verdana" w:hAnsi="Verdana" w:cs="Verdana"/>
          <w:sz w:val="22"/>
          <w:szCs w:val="22"/>
        </w:rPr>
      </w:pPr>
    </w:p>
    <w:p w14:paraId="2FCB16C6" w14:textId="04A0E18D" w:rsidR="00965152" w:rsidRPr="003A48D0" w:rsidRDefault="00000000" w:rsidP="003A48D0">
      <w:pPr>
        <w:rPr>
          <w:rFonts w:ascii="Verdana" w:eastAsia="Verdana" w:hAnsi="Verdana" w:cs="Verdana"/>
          <w:sz w:val="22"/>
          <w:szCs w:val="22"/>
          <w:lang w:val="es-CO"/>
        </w:rPr>
      </w:pPr>
      <w:r>
        <w:rPr>
          <w:rFonts w:ascii="Verdana" w:eastAsia="Verdana" w:hAnsi="Verdana" w:cs="Verdana"/>
          <w:sz w:val="22"/>
          <w:szCs w:val="22"/>
        </w:rPr>
        <w:t>Entre los suscritos</w:t>
      </w:r>
      <w:r>
        <w:rPr>
          <w:rFonts w:ascii="Verdana" w:eastAsia="Verdana" w:hAnsi="Verdana" w:cs="Verdana"/>
          <w:b/>
          <w:sz w:val="22"/>
          <w:szCs w:val="22"/>
        </w:rPr>
        <w:t xml:space="preserve"> EDWARD ENRIQUE MORALES PAEZ</w:t>
      </w:r>
      <w:r>
        <w:rPr>
          <w:rFonts w:ascii="Verdana" w:eastAsia="Verdana" w:hAnsi="Verdana" w:cs="Verdana"/>
          <w:sz w:val="22"/>
          <w:szCs w:val="22"/>
        </w:rPr>
        <w:t xml:space="preserve">, identificado con cédula de ciudadanía Número 72.006.862 de Barranquilla, quien actúa en calidad de Rector - Ordenador del gasto de la INSTITUCIÓN EDUCATIVA VILLA ESTADIO con NIT 802.004.479-1, dando cumplimiento a lo prescrito por el numeral 10.16 del Artículo 10 y el Artículo 11 de la Ley 715 de 2001, Ley 80 de 1993, Ley 1150 DE 2007, Artículo 2.2.1.2.2.4.9. del Decreto 1082 de 2015, actuando como administrador del Fondo de Servicios Educativos, Decreto 1075 del 2015 (Decreto Único Reglamentario del Sector Educación) el Manual de contratación de la Institución educativa, así como por las cláusulas que se expresan a continuación y cuyo fundamento y justificación se encuentran consignados en los estudios previos quién en adelante y para los efectos legales del presente contrato se denomina EL CONTRATANTE, por una parte; y </w:t>
      </w:r>
      <w:r w:rsidR="0084674F" w:rsidRPr="0002760A">
        <w:rPr>
          <w:rFonts w:ascii="Verdana" w:eastAsia="Verdana" w:hAnsi="Verdana" w:cs="Verdana"/>
          <w:b/>
          <w:bCs/>
          <w:sz w:val="22"/>
          <w:szCs w:val="22"/>
          <w:lang w:val="es-CO"/>
        </w:rPr>
        <w:t>SOLUCIONES TECNOLOGICAS CYC S.A.S.</w:t>
      </w:r>
      <w:r w:rsidR="0084674F">
        <w:rPr>
          <w:rFonts w:ascii="Verdana" w:eastAsia="Verdana" w:hAnsi="Verdana" w:cs="Verdana"/>
          <w:b/>
          <w:bCs/>
          <w:sz w:val="22"/>
          <w:szCs w:val="22"/>
        </w:rPr>
        <w:t xml:space="preserve">, </w:t>
      </w:r>
      <w:r w:rsidR="0084674F">
        <w:rPr>
          <w:rFonts w:ascii="Verdana" w:eastAsia="Verdana" w:hAnsi="Verdana" w:cs="Verdana"/>
          <w:sz w:val="22"/>
          <w:szCs w:val="22"/>
        </w:rPr>
        <w:t xml:space="preserve">identificado con NIT. 901.565.791-0, con domicilio ubicado en CR 43 </w:t>
      </w:r>
      <w:r w:rsidR="0084674F">
        <w:rPr>
          <w:rFonts w:ascii="Verdana" w:eastAsia="Verdana" w:hAnsi="Verdana" w:cs="Verdana"/>
          <w:color w:val="000000"/>
          <w:sz w:val="22"/>
          <w:szCs w:val="22"/>
        </w:rPr>
        <w:t xml:space="preserve">No. </w:t>
      </w:r>
      <w:r w:rsidR="0084674F">
        <w:rPr>
          <w:rFonts w:ascii="Verdana" w:eastAsia="Verdana" w:hAnsi="Verdana" w:cs="Verdana"/>
          <w:sz w:val="22"/>
          <w:szCs w:val="22"/>
        </w:rPr>
        <w:t xml:space="preserve">50 – 12 LC 33, en la ciudad de Barranquilla – Atlántico, y como representante legal </w:t>
      </w:r>
      <w:r w:rsidR="0084674F" w:rsidRPr="0002760A">
        <w:rPr>
          <w:rFonts w:ascii="Verdana" w:eastAsia="Verdana" w:hAnsi="Verdana" w:cs="Verdana"/>
          <w:b/>
          <w:sz w:val="22"/>
          <w:szCs w:val="22"/>
          <w:lang w:val="es-CO"/>
        </w:rPr>
        <w:t>CRISTHIAN DAVID OCAMPO MARTÍNEZ</w:t>
      </w:r>
      <w:r w:rsidR="0084674F">
        <w:rPr>
          <w:rFonts w:ascii="Verdana" w:eastAsia="Verdana" w:hAnsi="Verdana" w:cs="Verdana"/>
          <w:b/>
          <w:sz w:val="22"/>
          <w:szCs w:val="22"/>
        </w:rPr>
        <w:t>,</w:t>
      </w:r>
      <w:r w:rsidR="0084674F">
        <w:rPr>
          <w:rFonts w:ascii="Verdana" w:eastAsia="Verdana" w:hAnsi="Verdana" w:cs="Verdana"/>
          <w:color w:val="000000"/>
          <w:sz w:val="22"/>
          <w:szCs w:val="22"/>
        </w:rPr>
        <w:t xml:space="preserve"> identificado con </w:t>
      </w:r>
      <w:r w:rsidR="0084674F">
        <w:rPr>
          <w:rFonts w:ascii="Verdana" w:eastAsia="Verdana" w:hAnsi="Verdana" w:cs="Verdana"/>
          <w:sz w:val="22"/>
          <w:szCs w:val="22"/>
        </w:rPr>
        <w:t>CC</w:t>
      </w:r>
      <w:r w:rsidR="0084674F">
        <w:rPr>
          <w:rFonts w:ascii="Verdana" w:eastAsia="Verdana" w:hAnsi="Verdana" w:cs="Verdana"/>
          <w:color w:val="000000"/>
          <w:sz w:val="22"/>
          <w:szCs w:val="22"/>
        </w:rPr>
        <w:t xml:space="preserve"> </w:t>
      </w:r>
      <w:r w:rsidR="0084674F" w:rsidRPr="0002760A">
        <w:rPr>
          <w:rFonts w:ascii="Verdana" w:eastAsia="Verdana" w:hAnsi="Verdana" w:cs="Verdana"/>
          <w:sz w:val="22"/>
          <w:szCs w:val="22"/>
        </w:rPr>
        <w:t>1</w:t>
      </w:r>
      <w:r w:rsidR="0084674F">
        <w:rPr>
          <w:rFonts w:ascii="Verdana" w:eastAsia="Verdana" w:hAnsi="Verdana" w:cs="Verdana"/>
          <w:sz w:val="22"/>
          <w:szCs w:val="22"/>
        </w:rPr>
        <w:t>.</w:t>
      </w:r>
      <w:r w:rsidR="0084674F" w:rsidRPr="0002760A">
        <w:rPr>
          <w:rFonts w:ascii="Verdana" w:eastAsia="Verdana" w:hAnsi="Verdana" w:cs="Verdana"/>
          <w:sz w:val="22"/>
          <w:szCs w:val="22"/>
        </w:rPr>
        <w:t>043</w:t>
      </w:r>
      <w:r w:rsidR="0084674F">
        <w:rPr>
          <w:rFonts w:ascii="Verdana" w:eastAsia="Verdana" w:hAnsi="Verdana" w:cs="Verdana"/>
          <w:sz w:val="22"/>
          <w:szCs w:val="22"/>
        </w:rPr>
        <w:t>.</w:t>
      </w:r>
      <w:r w:rsidR="0084674F" w:rsidRPr="0002760A">
        <w:rPr>
          <w:rFonts w:ascii="Verdana" w:eastAsia="Verdana" w:hAnsi="Verdana" w:cs="Verdana"/>
          <w:sz w:val="22"/>
          <w:szCs w:val="22"/>
        </w:rPr>
        <w:t>843</w:t>
      </w:r>
      <w:r w:rsidR="0084674F">
        <w:rPr>
          <w:rFonts w:ascii="Verdana" w:eastAsia="Verdana" w:hAnsi="Verdana" w:cs="Verdana"/>
          <w:sz w:val="22"/>
          <w:szCs w:val="22"/>
        </w:rPr>
        <w:t>.</w:t>
      </w:r>
      <w:r w:rsidR="0084674F" w:rsidRPr="0002760A">
        <w:rPr>
          <w:rFonts w:ascii="Verdana" w:eastAsia="Verdana" w:hAnsi="Verdana" w:cs="Verdana"/>
          <w:sz w:val="22"/>
          <w:szCs w:val="22"/>
        </w:rPr>
        <w:t>442</w:t>
      </w:r>
      <w:r w:rsidR="0084674F">
        <w:rPr>
          <w:rFonts w:ascii="Verdana" w:eastAsia="Verdana" w:hAnsi="Verdana" w:cs="Verdana"/>
          <w:sz w:val="22"/>
          <w:szCs w:val="22"/>
        </w:rPr>
        <w:t xml:space="preserve"> expedida en Campo de la Cruz - Atlántico</w:t>
      </w:r>
      <w:r w:rsidR="0084674F">
        <w:rPr>
          <w:rFonts w:ascii="Verdana" w:eastAsia="Verdana" w:hAnsi="Verdana" w:cs="Verdana"/>
          <w:color w:val="000000"/>
          <w:sz w:val="22"/>
          <w:szCs w:val="22"/>
        </w:rPr>
        <w:t xml:space="preserve">, con domicilio ubicado en la CR </w:t>
      </w:r>
      <w:r w:rsidR="0084674F">
        <w:rPr>
          <w:rFonts w:ascii="Verdana" w:eastAsia="Verdana" w:hAnsi="Verdana" w:cs="Verdana"/>
          <w:sz w:val="22"/>
          <w:szCs w:val="22"/>
        </w:rPr>
        <w:t xml:space="preserve">44 </w:t>
      </w:r>
      <w:r w:rsidR="0084674F">
        <w:rPr>
          <w:rFonts w:ascii="Verdana" w:eastAsia="Verdana" w:hAnsi="Verdana" w:cs="Verdana"/>
          <w:color w:val="000000"/>
          <w:sz w:val="22"/>
          <w:szCs w:val="22"/>
        </w:rPr>
        <w:t xml:space="preserve">No. </w:t>
      </w:r>
      <w:r w:rsidR="0084674F">
        <w:rPr>
          <w:rFonts w:ascii="Verdana" w:eastAsia="Verdana" w:hAnsi="Verdana" w:cs="Verdana"/>
          <w:sz w:val="22"/>
          <w:szCs w:val="22"/>
        </w:rPr>
        <w:t>60 - 20</w:t>
      </w:r>
      <w:r w:rsidR="0084674F">
        <w:rPr>
          <w:rFonts w:ascii="Verdana" w:eastAsia="Verdana" w:hAnsi="Verdana" w:cs="Verdana"/>
          <w:color w:val="000000"/>
          <w:sz w:val="22"/>
          <w:szCs w:val="22"/>
        </w:rPr>
        <w:t xml:space="preserve">, en la </w:t>
      </w:r>
      <w:r w:rsidR="0084674F">
        <w:rPr>
          <w:rFonts w:ascii="Verdana" w:eastAsia="Verdana" w:hAnsi="Verdana" w:cs="Verdana"/>
          <w:sz w:val="22"/>
          <w:szCs w:val="22"/>
        </w:rPr>
        <w:t>Ciudad</w:t>
      </w:r>
      <w:r w:rsidR="0084674F">
        <w:rPr>
          <w:rFonts w:ascii="Verdana" w:eastAsia="Verdana" w:hAnsi="Verdana" w:cs="Verdana"/>
          <w:color w:val="000000"/>
          <w:sz w:val="22"/>
          <w:szCs w:val="22"/>
        </w:rPr>
        <w:t xml:space="preserve"> de </w:t>
      </w:r>
      <w:r w:rsidR="0084674F">
        <w:rPr>
          <w:rFonts w:ascii="Verdana" w:eastAsia="Verdana" w:hAnsi="Verdana" w:cs="Verdana"/>
          <w:sz w:val="22"/>
          <w:szCs w:val="22"/>
        </w:rPr>
        <w:t xml:space="preserve">Barranquilla </w:t>
      </w:r>
      <w:r w:rsidR="0084674F">
        <w:rPr>
          <w:rFonts w:ascii="Verdana" w:eastAsia="Verdana" w:hAnsi="Verdana" w:cs="Verdana"/>
          <w:color w:val="000000"/>
          <w:sz w:val="22"/>
          <w:szCs w:val="22"/>
        </w:rPr>
        <w:t>- Atlántico,</w:t>
      </w:r>
      <w:r w:rsidR="0084674F">
        <w:rPr>
          <w:rFonts w:ascii="Verdana" w:eastAsia="Verdana" w:hAnsi="Verdana" w:cs="Verdana"/>
          <w:sz w:val="22"/>
          <w:szCs w:val="22"/>
        </w:rPr>
        <w:t xml:space="preserve"> quien actuando como representante legal y para efectos legales del presente contrato se denomina EL CONTRATISTA</w:t>
      </w:r>
      <w:r>
        <w:rPr>
          <w:rFonts w:ascii="Verdana" w:eastAsia="Verdana" w:hAnsi="Verdana" w:cs="Verdana"/>
          <w:sz w:val="22"/>
          <w:szCs w:val="22"/>
        </w:rPr>
        <w:t>, el cual se rige por las siguientes CLÁUSULAS;</w:t>
      </w:r>
      <w:r>
        <w:rPr>
          <w:rFonts w:ascii="Verdana" w:eastAsia="Verdana" w:hAnsi="Verdana" w:cs="Verdana"/>
          <w:b/>
          <w:sz w:val="22"/>
          <w:szCs w:val="22"/>
        </w:rPr>
        <w:t xml:space="preserve"> CLÁUSULA</w:t>
      </w:r>
      <w:r>
        <w:rPr>
          <w:rFonts w:ascii="Verdana" w:eastAsia="Verdana" w:hAnsi="Verdana" w:cs="Verdana"/>
          <w:sz w:val="22"/>
          <w:szCs w:val="22"/>
        </w:rPr>
        <w:t xml:space="preserve"> </w:t>
      </w:r>
      <w:r>
        <w:rPr>
          <w:rFonts w:ascii="Verdana" w:eastAsia="Verdana" w:hAnsi="Verdana" w:cs="Verdana"/>
          <w:b/>
          <w:sz w:val="22"/>
          <w:szCs w:val="22"/>
        </w:rPr>
        <w:t>PRIMERA:</w:t>
      </w:r>
      <w:r>
        <w:rPr>
          <w:rFonts w:ascii="Verdana" w:eastAsia="Verdana" w:hAnsi="Verdana" w:cs="Verdana"/>
          <w:sz w:val="22"/>
          <w:szCs w:val="22"/>
        </w:rPr>
        <w:t xml:space="preserve"> OBJETO DEL CONTRATO. El contratista</w:t>
      </w:r>
      <w:r w:rsidR="00E11DF1">
        <w:rPr>
          <w:rFonts w:ascii="Verdana" w:eastAsia="Verdana" w:hAnsi="Verdana" w:cs="Verdana"/>
          <w:sz w:val="22"/>
          <w:szCs w:val="22"/>
        </w:rPr>
        <w:t xml:space="preserve"> </w:t>
      </w:r>
      <w:r>
        <w:rPr>
          <w:rFonts w:ascii="Verdana" w:eastAsia="Verdana" w:hAnsi="Verdana" w:cs="Verdana"/>
          <w:sz w:val="22"/>
          <w:szCs w:val="22"/>
        </w:rPr>
        <w:t>se obliga con la institución educativa</w:t>
      </w:r>
      <w:bookmarkStart w:id="2" w:name="_Hlk185006379"/>
      <w:r w:rsidR="00E11DF1">
        <w:rPr>
          <w:rFonts w:ascii="Verdana" w:eastAsia="Verdana" w:hAnsi="Verdana" w:cs="Verdana"/>
          <w:sz w:val="22"/>
          <w:szCs w:val="22"/>
        </w:rPr>
        <w:t xml:space="preserve"> a </w:t>
      </w:r>
      <w:r w:rsidR="00C73A8F">
        <w:rPr>
          <w:rFonts w:ascii="Verdana" w:eastAsia="Verdana" w:hAnsi="Verdana" w:cs="Verdana"/>
          <w:sz w:val="22"/>
          <w:szCs w:val="22"/>
        </w:rPr>
        <w:t>realizar</w:t>
      </w:r>
      <w:r w:rsidR="00E11DF1">
        <w:rPr>
          <w:rFonts w:ascii="Verdana" w:eastAsia="Verdana" w:hAnsi="Verdana" w:cs="Verdana"/>
          <w:sz w:val="22"/>
          <w:szCs w:val="22"/>
        </w:rPr>
        <w:t>:</w:t>
      </w:r>
      <w:r>
        <w:rPr>
          <w:rFonts w:ascii="Verdana" w:eastAsia="Verdana" w:hAnsi="Verdana" w:cs="Verdana"/>
          <w:sz w:val="22"/>
          <w:szCs w:val="22"/>
        </w:rPr>
        <w:t xml:space="preserve"> </w:t>
      </w:r>
      <w:bookmarkEnd w:id="2"/>
      <w:r w:rsidR="0087452C">
        <w:rPr>
          <w:rFonts w:ascii="Verdana" w:eastAsia="Verdana" w:hAnsi="Verdana" w:cs="Verdana"/>
          <w:sz w:val="22"/>
          <w:szCs w:val="22"/>
        </w:rPr>
        <w:t xml:space="preserve">la contratación para la mano de obra del mantenimiento de las impresoras y portátil </w:t>
      </w:r>
      <w:r w:rsidR="006E7BE9">
        <w:rPr>
          <w:rFonts w:ascii="Verdana" w:eastAsia="Verdana" w:hAnsi="Verdana" w:cs="Verdana"/>
          <w:sz w:val="22"/>
          <w:szCs w:val="22"/>
        </w:rPr>
        <w:t>de la s</w:t>
      </w:r>
      <w:r w:rsidR="0087452C">
        <w:rPr>
          <w:rFonts w:ascii="Verdana" w:eastAsia="Verdana" w:hAnsi="Verdana" w:cs="Verdana"/>
          <w:sz w:val="22"/>
          <w:szCs w:val="22"/>
        </w:rPr>
        <w:t>ecretaría de la institución educativa</w:t>
      </w:r>
      <w:r w:rsidR="003A48D0" w:rsidRPr="003A48D0">
        <w:rPr>
          <w:rFonts w:ascii="Verdana" w:eastAsia="Verdana" w:hAnsi="Verdana" w:cs="Verdana"/>
          <w:sz w:val="22"/>
          <w:szCs w:val="22"/>
          <w:lang w:val="es-CO"/>
        </w:rPr>
        <w:t>.</w:t>
      </w:r>
      <w:r>
        <w:rPr>
          <w:rFonts w:ascii="Verdana" w:eastAsia="Verdana" w:hAnsi="Verdana" w:cs="Verdana"/>
          <w:sz w:val="22"/>
          <w:szCs w:val="22"/>
        </w:rPr>
        <w:t xml:space="preserve"> Para ver las cantidades y descripción </w:t>
      </w:r>
      <w:r w:rsidR="00AE5961">
        <w:rPr>
          <w:rFonts w:ascii="Verdana" w:eastAsia="Verdana" w:hAnsi="Verdana" w:cs="Verdana"/>
          <w:sz w:val="22"/>
          <w:szCs w:val="22"/>
        </w:rPr>
        <w:t>de actividades</w:t>
      </w:r>
      <w:r>
        <w:rPr>
          <w:rFonts w:ascii="Verdana" w:eastAsia="Verdana" w:hAnsi="Verdana" w:cs="Verdana"/>
          <w:sz w:val="22"/>
          <w:szCs w:val="22"/>
        </w:rPr>
        <w:t xml:space="preserve"> a realizar - </w:t>
      </w:r>
      <w:bookmarkStart w:id="3" w:name="_Hlk183611993"/>
      <w:r>
        <w:rPr>
          <w:rFonts w:ascii="Verdana" w:eastAsia="Verdana" w:hAnsi="Verdana" w:cs="Verdana"/>
          <w:sz w:val="22"/>
          <w:szCs w:val="22"/>
        </w:rPr>
        <w:t>Ver anexo de Obras</w:t>
      </w:r>
      <w:bookmarkEnd w:id="3"/>
      <w:r>
        <w:rPr>
          <w:rFonts w:ascii="Verdana" w:eastAsia="Verdana" w:hAnsi="Verdana" w:cs="Verdana"/>
          <w:sz w:val="22"/>
          <w:szCs w:val="22"/>
        </w:rPr>
        <w:t xml:space="preserve">. </w:t>
      </w:r>
      <w:r>
        <w:rPr>
          <w:rFonts w:ascii="Verdana" w:eastAsia="Verdana" w:hAnsi="Verdana" w:cs="Verdana"/>
          <w:b/>
          <w:sz w:val="22"/>
          <w:szCs w:val="22"/>
        </w:rPr>
        <w:t>CLÁUSULA</w:t>
      </w:r>
      <w:r>
        <w:rPr>
          <w:rFonts w:ascii="Verdana" w:eastAsia="Verdana" w:hAnsi="Verdana" w:cs="Verdana"/>
          <w:sz w:val="22"/>
          <w:szCs w:val="22"/>
        </w:rPr>
        <w:t xml:space="preserve"> </w:t>
      </w:r>
      <w:r>
        <w:rPr>
          <w:rFonts w:ascii="Verdana" w:eastAsia="Verdana" w:hAnsi="Verdana" w:cs="Verdana"/>
          <w:b/>
          <w:sz w:val="22"/>
          <w:szCs w:val="22"/>
        </w:rPr>
        <w:t xml:space="preserve">SEGUNDA: </w:t>
      </w:r>
      <w:r>
        <w:rPr>
          <w:rFonts w:ascii="Verdana" w:eastAsia="Verdana" w:hAnsi="Verdana" w:cs="Verdana"/>
          <w:color w:val="000000"/>
          <w:sz w:val="22"/>
          <w:szCs w:val="22"/>
        </w:rPr>
        <w:t>ALCANCE DEL OBJETO CONTRACTUAL.</w:t>
      </w:r>
      <w:r w:rsidR="00BB4865" w:rsidRPr="00BB4865">
        <w:rPr>
          <w:rFonts w:ascii="Verdana" w:eastAsia="Verdana" w:hAnsi="Verdana" w:cs="Verdana"/>
          <w:sz w:val="22"/>
          <w:szCs w:val="22"/>
        </w:rPr>
        <w:t xml:space="preserve"> </w:t>
      </w:r>
      <w:r w:rsidR="00BB4865">
        <w:rPr>
          <w:rFonts w:ascii="Verdana" w:eastAsia="Verdana" w:hAnsi="Verdana" w:cs="Verdana"/>
          <w:sz w:val="22"/>
          <w:szCs w:val="22"/>
        </w:rPr>
        <w:t>Mano de obra del</w:t>
      </w:r>
      <w:r>
        <w:rPr>
          <w:rFonts w:ascii="Verdana" w:eastAsia="Verdana" w:hAnsi="Verdana" w:cs="Verdana"/>
          <w:color w:val="000000"/>
          <w:sz w:val="22"/>
          <w:szCs w:val="22"/>
        </w:rPr>
        <w:t xml:space="preserve"> </w:t>
      </w:r>
      <w:r w:rsidR="00BB4865">
        <w:rPr>
          <w:rFonts w:ascii="Verdana" w:eastAsia="Verdana" w:hAnsi="Verdana" w:cs="Verdana"/>
          <w:sz w:val="22"/>
          <w:szCs w:val="22"/>
        </w:rPr>
        <w:t>mantenimiento de las impresoras y portátil Secretaría de la institución educativa</w:t>
      </w:r>
      <w:r>
        <w:rPr>
          <w:rFonts w:ascii="Verdana" w:eastAsia="Verdana" w:hAnsi="Verdana" w:cs="Verdana"/>
          <w:sz w:val="22"/>
          <w:szCs w:val="22"/>
        </w:rPr>
        <w:t xml:space="preserve">. </w:t>
      </w:r>
      <w:r>
        <w:rPr>
          <w:rFonts w:ascii="Verdana" w:eastAsia="Verdana" w:hAnsi="Verdana" w:cs="Verdana"/>
          <w:b/>
          <w:sz w:val="22"/>
          <w:szCs w:val="22"/>
        </w:rPr>
        <w:t>CLÁUSULA TERCERA.</w:t>
      </w:r>
      <w:r>
        <w:rPr>
          <w:rFonts w:ascii="Verdana" w:eastAsia="Verdana" w:hAnsi="Verdana" w:cs="Verdana"/>
          <w:color w:val="000000"/>
          <w:sz w:val="22"/>
          <w:szCs w:val="22"/>
        </w:rPr>
        <w:t xml:space="preserve"> </w:t>
      </w:r>
      <w:r>
        <w:rPr>
          <w:rFonts w:ascii="Verdana" w:eastAsia="Verdana" w:hAnsi="Verdana" w:cs="Verdana"/>
          <w:sz w:val="22"/>
          <w:szCs w:val="22"/>
        </w:rPr>
        <w:t xml:space="preserve">VALOR. EL CONTRATANTE se compromete a pagar AL CONTRATISTA la suma de </w:t>
      </w:r>
      <w:r w:rsidR="0002251B">
        <w:rPr>
          <w:rFonts w:ascii="Verdana" w:eastAsia="Verdana" w:hAnsi="Verdana" w:cs="Verdana"/>
          <w:sz w:val="22"/>
          <w:szCs w:val="22"/>
        </w:rPr>
        <w:t>CINCO</w:t>
      </w:r>
      <w:r>
        <w:rPr>
          <w:rFonts w:ascii="Verdana" w:eastAsia="Verdana" w:hAnsi="Verdana" w:cs="Verdana"/>
          <w:sz w:val="22"/>
          <w:szCs w:val="22"/>
        </w:rPr>
        <w:t xml:space="preserve"> MILLONES</w:t>
      </w:r>
      <w:r w:rsidR="000B48BC">
        <w:rPr>
          <w:rFonts w:ascii="Verdana" w:eastAsia="Verdana" w:hAnsi="Verdana" w:cs="Verdana"/>
          <w:sz w:val="22"/>
          <w:szCs w:val="22"/>
        </w:rPr>
        <w:t xml:space="preserve"> </w:t>
      </w:r>
      <w:r w:rsidR="006F728E">
        <w:rPr>
          <w:rFonts w:ascii="Verdana" w:eastAsia="Verdana" w:hAnsi="Verdana" w:cs="Verdana"/>
          <w:sz w:val="22"/>
          <w:szCs w:val="22"/>
        </w:rPr>
        <w:t>QUIN</w:t>
      </w:r>
      <w:r w:rsidR="000B48BC">
        <w:rPr>
          <w:rFonts w:ascii="Verdana" w:eastAsia="Verdana" w:hAnsi="Verdana" w:cs="Verdana"/>
          <w:sz w:val="22"/>
          <w:szCs w:val="22"/>
        </w:rPr>
        <w:t xml:space="preserve">IENTOS </w:t>
      </w:r>
      <w:r w:rsidR="0002251B">
        <w:rPr>
          <w:rFonts w:ascii="Verdana" w:eastAsia="Verdana" w:hAnsi="Verdana" w:cs="Verdana"/>
          <w:sz w:val="22"/>
          <w:szCs w:val="22"/>
        </w:rPr>
        <w:t>NUEVE</w:t>
      </w:r>
      <w:r w:rsidR="000B48BC">
        <w:rPr>
          <w:rFonts w:ascii="Verdana" w:eastAsia="Verdana" w:hAnsi="Verdana" w:cs="Verdana"/>
          <w:sz w:val="22"/>
          <w:szCs w:val="22"/>
        </w:rPr>
        <w:t xml:space="preserve"> MIL</w:t>
      </w:r>
      <w:r w:rsidR="0002251B">
        <w:rPr>
          <w:rFonts w:ascii="Verdana" w:eastAsia="Verdana" w:hAnsi="Verdana" w:cs="Verdana"/>
          <w:sz w:val="22"/>
          <w:szCs w:val="22"/>
        </w:rPr>
        <w:t xml:space="preserve"> CIENTO NOVENTA Y NUEVE</w:t>
      </w:r>
      <w:r w:rsidR="000B48BC">
        <w:rPr>
          <w:rFonts w:ascii="Verdana" w:eastAsia="Verdana" w:hAnsi="Verdana" w:cs="Verdana"/>
          <w:sz w:val="22"/>
          <w:szCs w:val="22"/>
        </w:rPr>
        <w:t xml:space="preserve"> </w:t>
      </w:r>
      <w:r>
        <w:rPr>
          <w:rFonts w:ascii="Verdana" w:eastAsia="Verdana" w:hAnsi="Verdana" w:cs="Verdana"/>
          <w:sz w:val="22"/>
          <w:szCs w:val="22"/>
        </w:rPr>
        <w:t>PESOS ML ($</w:t>
      </w:r>
      <w:r w:rsidR="0002251B">
        <w:rPr>
          <w:rFonts w:ascii="Verdana" w:eastAsia="Verdana" w:hAnsi="Verdana" w:cs="Verdana"/>
          <w:sz w:val="22"/>
          <w:szCs w:val="22"/>
        </w:rPr>
        <w:t>5</w:t>
      </w:r>
      <w:r>
        <w:rPr>
          <w:rFonts w:ascii="Verdana" w:eastAsia="Verdana" w:hAnsi="Verdana" w:cs="Verdana"/>
          <w:sz w:val="22"/>
          <w:szCs w:val="22"/>
        </w:rPr>
        <w:t>.</w:t>
      </w:r>
      <w:r w:rsidR="00D652D4">
        <w:rPr>
          <w:rFonts w:ascii="Verdana" w:eastAsia="Verdana" w:hAnsi="Verdana" w:cs="Verdana"/>
          <w:sz w:val="22"/>
          <w:szCs w:val="22"/>
        </w:rPr>
        <w:t>5</w:t>
      </w:r>
      <w:r w:rsidR="0002251B">
        <w:rPr>
          <w:rFonts w:ascii="Verdana" w:eastAsia="Verdana" w:hAnsi="Verdana" w:cs="Verdana"/>
          <w:sz w:val="22"/>
          <w:szCs w:val="22"/>
        </w:rPr>
        <w:t>09</w:t>
      </w:r>
      <w:r>
        <w:rPr>
          <w:rFonts w:ascii="Verdana" w:eastAsia="Verdana" w:hAnsi="Verdana" w:cs="Verdana"/>
          <w:sz w:val="22"/>
          <w:szCs w:val="22"/>
        </w:rPr>
        <w:t>.</w:t>
      </w:r>
      <w:proofErr w:type="gramStart"/>
      <w:r w:rsidR="0002251B">
        <w:rPr>
          <w:rFonts w:ascii="Verdana" w:eastAsia="Verdana" w:hAnsi="Verdana" w:cs="Verdana"/>
          <w:sz w:val="22"/>
          <w:szCs w:val="22"/>
        </w:rPr>
        <w:t>199</w:t>
      </w:r>
      <w:r>
        <w:rPr>
          <w:rFonts w:ascii="Verdana" w:eastAsia="Verdana" w:hAnsi="Verdana" w:cs="Verdana"/>
          <w:sz w:val="22"/>
          <w:szCs w:val="22"/>
        </w:rPr>
        <w:t>,oo</w:t>
      </w:r>
      <w:proofErr w:type="gramEnd"/>
      <w:r>
        <w:rPr>
          <w:rFonts w:ascii="Verdana" w:eastAsia="Verdana" w:hAnsi="Verdana" w:cs="Verdana"/>
          <w:sz w:val="22"/>
          <w:szCs w:val="22"/>
        </w:rPr>
        <w:t>)</w:t>
      </w:r>
      <w:r>
        <w:rPr>
          <w:rFonts w:ascii="Verdana" w:eastAsia="Verdana" w:hAnsi="Verdana" w:cs="Verdana"/>
          <w:b/>
          <w:sz w:val="22"/>
          <w:szCs w:val="22"/>
        </w:rPr>
        <w:t xml:space="preserve">, </w:t>
      </w:r>
      <w:r>
        <w:rPr>
          <w:rFonts w:ascii="Verdana" w:eastAsia="Verdana" w:hAnsi="Verdana" w:cs="Verdana"/>
          <w:sz w:val="22"/>
          <w:szCs w:val="22"/>
        </w:rPr>
        <w:t>la cuál ha sido pactada por las partes como valor de este contrato. PARÁGRAFO. Al momento de liquidación del contrato, se aplicarán las medidas tributarias correspondientes y obligatorias.</w:t>
      </w:r>
      <w:r>
        <w:rPr>
          <w:rFonts w:ascii="Verdana" w:eastAsia="Verdana" w:hAnsi="Verdana" w:cs="Verdana"/>
          <w:b/>
          <w:sz w:val="22"/>
          <w:szCs w:val="22"/>
        </w:rPr>
        <w:t xml:space="preserve"> CLÁUSULA</w:t>
      </w:r>
      <w:r>
        <w:rPr>
          <w:rFonts w:ascii="Verdana" w:eastAsia="Verdana" w:hAnsi="Verdana" w:cs="Verdana"/>
          <w:sz w:val="22"/>
          <w:szCs w:val="22"/>
        </w:rPr>
        <w:t xml:space="preserve"> </w:t>
      </w:r>
      <w:r>
        <w:rPr>
          <w:rFonts w:ascii="Verdana" w:eastAsia="Verdana" w:hAnsi="Verdana" w:cs="Verdana"/>
          <w:b/>
          <w:sz w:val="22"/>
          <w:szCs w:val="22"/>
        </w:rPr>
        <w:t>CUARTA:</w:t>
      </w:r>
      <w:r>
        <w:rPr>
          <w:rFonts w:ascii="Verdana" w:eastAsia="Verdana" w:hAnsi="Verdana" w:cs="Verdana"/>
          <w:sz w:val="22"/>
          <w:szCs w:val="22"/>
        </w:rPr>
        <w:t xml:space="preserve"> FORMA DE PAGO.</w:t>
      </w:r>
      <w:r>
        <w:rPr>
          <w:rFonts w:ascii="Verdana" w:eastAsia="Verdana" w:hAnsi="Verdana" w:cs="Verdana"/>
          <w:b/>
          <w:sz w:val="22"/>
          <w:szCs w:val="22"/>
        </w:rPr>
        <w:t xml:space="preserve"> </w:t>
      </w:r>
      <w:r>
        <w:rPr>
          <w:rFonts w:ascii="Verdana" w:eastAsia="Verdana" w:hAnsi="Verdana" w:cs="Verdana"/>
          <w:sz w:val="22"/>
          <w:szCs w:val="22"/>
        </w:rPr>
        <w:t xml:space="preserve">EL CONTRATANTE se compromete </w:t>
      </w:r>
      <w:r>
        <w:rPr>
          <w:rFonts w:ascii="Verdana" w:eastAsia="Verdana" w:hAnsi="Verdana" w:cs="Verdana"/>
          <w:sz w:val="22"/>
          <w:szCs w:val="22"/>
        </w:rPr>
        <w:lastRenderedPageBreak/>
        <w:t xml:space="preserve">con EL CONTRATISTA, a cancelarle de la siguiente manera: </w:t>
      </w:r>
      <w:r w:rsidR="00092DD1">
        <w:rPr>
          <w:rFonts w:ascii="Verdana" w:eastAsia="Verdana" w:hAnsi="Verdana" w:cs="Verdana"/>
          <w:sz w:val="22"/>
          <w:szCs w:val="22"/>
        </w:rPr>
        <w:t xml:space="preserve">Un (1) pago de contado por valor de </w:t>
      </w:r>
      <w:r w:rsidR="0002251B">
        <w:rPr>
          <w:rFonts w:ascii="Verdana" w:eastAsia="Verdana" w:hAnsi="Verdana" w:cs="Verdana"/>
          <w:sz w:val="22"/>
          <w:szCs w:val="22"/>
        </w:rPr>
        <w:t>CINCO MILLONES QUINIENTOS NUEVE MIL CIENTO NOVENTA Y NUEVE PESOS ML ($5.509.199,oo)</w:t>
      </w:r>
      <w:r w:rsidR="00B15F46">
        <w:rPr>
          <w:rFonts w:ascii="Verdana" w:eastAsia="Verdana" w:hAnsi="Verdana" w:cs="Verdana"/>
          <w:sz w:val="22"/>
          <w:szCs w:val="22"/>
        </w:rPr>
        <w:t xml:space="preserve"> </w:t>
      </w:r>
      <w:r>
        <w:rPr>
          <w:rFonts w:ascii="Verdana" w:eastAsia="Verdana" w:hAnsi="Verdana" w:cs="Verdana"/>
          <w:sz w:val="22"/>
          <w:szCs w:val="22"/>
        </w:rPr>
        <w:t>con el recibo a satisfacción de la entrega de todos los trabajos y el recibo por parte del Supervisor, además cumpliendo con los requisitos de ejecución: Registro de Disponibilidad, Registro Presupuestal, asignación del Supervisor, se aplicará póliza de garantía por cumplimiento</w:t>
      </w:r>
      <w:r w:rsidR="002B6463">
        <w:rPr>
          <w:rFonts w:ascii="Verdana" w:eastAsia="Verdana" w:hAnsi="Verdana" w:cs="Verdana"/>
          <w:sz w:val="22"/>
          <w:szCs w:val="22"/>
        </w:rPr>
        <w:t xml:space="preserve"> y</w:t>
      </w:r>
      <w:r>
        <w:rPr>
          <w:rFonts w:ascii="Verdana" w:eastAsia="Verdana" w:hAnsi="Verdana" w:cs="Verdana"/>
          <w:sz w:val="22"/>
          <w:szCs w:val="22"/>
        </w:rPr>
        <w:t xml:space="preserve"> acta de inicio. EL CONTRATISTA, deberá presentar factura y/o Cuenta de Cobro e informe de la entrega en la oficina de la secretaría general, con la certificación de recibido a satisfacción por parte del supervisor del contrato. Parágrafo 1. Para la realización del pago EL CONTRATISTA deberá acreditar que se encuentra al día en el pago de los aportes relativos al Sistema de seguridad social integral, de conformidad con el Parágrafo 1 del Artículo 23 de la Ley 1150 de 2007 y Ley 100 de 1993. </w:t>
      </w:r>
      <w:r>
        <w:rPr>
          <w:rFonts w:ascii="Verdana" w:eastAsia="Verdana" w:hAnsi="Verdana" w:cs="Verdana"/>
          <w:b/>
          <w:sz w:val="22"/>
          <w:szCs w:val="22"/>
        </w:rPr>
        <w:t>CLÁUSULA</w:t>
      </w:r>
      <w:r>
        <w:rPr>
          <w:rFonts w:ascii="Verdana" w:eastAsia="Verdana" w:hAnsi="Verdana" w:cs="Verdana"/>
          <w:sz w:val="22"/>
          <w:szCs w:val="22"/>
        </w:rPr>
        <w:t xml:space="preserve"> </w:t>
      </w:r>
      <w:r>
        <w:rPr>
          <w:rFonts w:ascii="Verdana" w:eastAsia="Verdana" w:hAnsi="Verdana" w:cs="Verdana"/>
          <w:b/>
          <w:sz w:val="22"/>
          <w:szCs w:val="22"/>
        </w:rPr>
        <w:t xml:space="preserve">QUINTA. </w:t>
      </w:r>
      <w:bookmarkStart w:id="4" w:name="_Hlk183612429"/>
      <w:r>
        <w:rPr>
          <w:rFonts w:ascii="Verdana" w:eastAsia="Verdana" w:hAnsi="Verdana" w:cs="Verdana"/>
          <w:sz w:val="22"/>
          <w:szCs w:val="22"/>
        </w:rPr>
        <w:t xml:space="preserve">PLAZO DEL CONTRATO. El contrato tendrá una duración </w:t>
      </w:r>
      <w:r w:rsidR="002021F0">
        <w:rPr>
          <w:rFonts w:ascii="Verdana" w:eastAsia="Verdana" w:hAnsi="Verdana" w:cs="Verdana"/>
          <w:sz w:val="22"/>
          <w:szCs w:val="22"/>
        </w:rPr>
        <w:t>Diez</w:t>
      </w:r>
      <w:r>
        <w:rPr>
          <w:rFonts w:ascii="Verdana" w:eastAsia="Verdana" w:hAnsi="Verdana" w:cs="Verdana"/>
          <w:sz w:val="22"/>
          <w:szCs w:val="22"/>
        </w:rPr>
        <w:t xml:space="preserve"> (</w:t>
      </w:r>
      <w:r w:rsidR="002021F0">
        <w:rPr>
          <w:rFonts w:ascii="Verdana" w:eastAsia="Verdana" w:hAnsi="Verdana" w:cs="Verdana"/>
          <w:sz w:val="22"/>
          <w:szCs w:val="22"/>
        </w:rPr>
        <w:t>10</w:t>
      </w:r>
      <w:r>
        <w:rPr>
          <w:rFonts w:ascii="Verdana" w:eastAsia="Verdana" w:hAnsi="Verdana" w:cs="Verdana"/>
          <w:sz w:val="22"/>
          <w:szCs w:val="22"/>
        </w:rPr>
        <w:t xml:space="preserve">) días desde el día </w:t>
      </w:r>
      <w:r w:rsidR="006030EF">
        <w:rPr>
          <w:rFonts w:ascii="Verdana" w:eastAsia="Verdana" w:hAnsi="Verdana" w:cs="Verdana"/>
          <w:sz w:val="22"/>
          <w:szCs w:val="22"/>
        </w:rPr>
        <w:t>Once</w:t>
      </w:r>
      <w:r>
        <w:rPr>
          <w:rFonts w:ascii="Verdana" w:eastAsia="Verdana" w:hAnsi="Verdana" w:cs="Verdana"/>
          <w:sz w:val="22"/>
          <w:szCs w:val="22"/>
        </w:rPr>
        <w:t xml:space="preserve"> (</w:t>
      </w:r>
      <w:r w:rsidR="00DF20B5">
        <w:rPr>
          <w:rFonts w:ascii="Verdana" w:eastAsia="Verdana" w:hAnsi="Verdana" w:cs="Verdana"/>
          <w:sz w:val="22"/>
          <w:szCs w:val="22"/>
        </w:rPr>
        <w:t>1</w:t>
      </w:r>
      <w:r w:rsidR="006030EF">
        <w:rPr>
          <w:rFonts w:ascii="Verdana" w:eastAsia="Verdana" w:hAnsi="Verdana" w:cs="Verdana"/>
          <w:sz w:val="22"/>
          <w:szCs w:val="22"/>
        </w:rPr>
        <w:t>1</w:t>
      </w:r>
      <w:r>
        <w:rPr>
          <w:rFonts w:ascii="Verdana" w:eastAsia="Verdana" w:hAnsi="Verdana" w:cs="Verdana"/>
          <w:sz w:val="22"/>
          <w:szCs w:val="22"/>
        </w:rPr>
        <w:t xml:space="preserve">) de </w:t>
      </w:r>
      <w:proofErr w:type="gramStart"/>
      <w:r w:rsidR="00A71602">
        <w:rPr>
          <w:rFonts w:ascii="Verdana" w:eastAsia="Verdana" w:hAnsi="Verdana" w:cs="Verdana"/>
          <w:sz w:val="22"/>
          <w:szCs w:val="22"/>
        </w:rPr>
        <w:t>Noviembre</w:t>
      </w:r>
      <w:proofErr w:type="gramEnd"/>
      <w:r>
        <w:rPr>
          <w:rFonts w:ascii="Verdana" w:eastAsia="Verdana" w:hAnsi="Verdana" w:cs="Verdana"/>
          <w:sz w:val="22"/>
          <w:szCs w:val="22"/>
        </w:rPr>
        <w:t xml:space="preserve"> de 202</w:t>
      </w:r>
      <w:r w:rsidR="007D39AF">
        <w:rPr>
          <w:rFonts w:ascii="Verdana" w:eastAsia="Verdana" w:hAnsi="Verdana" w:cs="Verdana"/>
          <w:sz w:val="22"/>
          <w:szCs w:val="22"/>
        </w:rPr>
        <w:t>5</w:t>
      </w:r>
      <w:r>
        <w:rPr>
          <w:rFonts w:ascii="Verdana" w:eastAsia="Verdana" w:hAnsi="Verdana" w:cs="Verdana"/>
          <w:sz w:val="22"/>
          <w:szCs w:val="22"/>
        </w:rPr>
        <w:t xml:space="preserve"> al </w:t>
      </w:r>
      <w:r w:rsidR="002021F0">
        <w:rPr>
          <w:rFonts w:ascii="Verdana" w:eastAsia="Verdana" w:hAnsi="Verdana" w:cs="Verdana"/>
          <w:sz w:val="22"/>
          <w:szCs w:val="22"/>
        </w:rPr>
        <w:t>Veintiuno</w:t>
      </w:r>
      <w:r w:rsidR="006030EF">
        <w:rPr>
          <w:rFonts w:ascii="Verdana" w:eastAsia="Verdana" w:hAnsi="Verdana" w:cs="Verdana"/>
          <w:sz w:val="22"/>
          <w:szCs w:val="22"/>
        </w:rPr>
        <w:t xml:space="preserve"> (</w:t>
      </w:r>
      <w:r w:rsidR="002021F0">
        <w:rPr>
          <w:rFonts w:ascii="Verdana" w:eastAsia="Verdana" w:hAnsi="Verdana" w:cs="Verdana"/>
          <w:sz w:val="22"/>
          <w:szCs w:val="22"/>
        </w:rPr>
        <w:t>21</w:t>
      </w:r>
      <w:r w:rsidR="006030EF">
        <w:rPr>
          <w:rFonts w:ascii="Verdana" w:eastAsia="Verdana" w:hAnsi="Verdana" w:cs="Verdana"/>
          <w:sz w:val="22"/>
          <w:szCs w:val="22"/>
        </w:rPr>
        <w:t xml:space="preserve">) de </w:t>
      </w:r>
      <w:proofErr w:type="gramStart"/>
      <w:r w:rsidR="006030EF">
        <w:rPr>
          <w:rFonts w:ascii="Verdana" w:eastAsia="Verdana" w:hAnsi="Verdana" w:cs="Verdana"/>
          <w:sz w:val="22"/>
          <w:szCs w:val="22"/>
        </w:rPr>
        <w:t>Noviembre</w:t>
      </w:r>
      <w:proofErr w:type="gramEnd"/>
      <w:r w:rsidR="006030EF">
        <w:rPr>
          <w:rFonts w:ascii="Verdana" w:eastAsia="Verdana" w:hAnsi="Verdana" w:cs="Verdana"/>
          <w:sz w:val="22"/>
          <w:szCs w:val="22"/>
        </w:rPr>
        <w:t xml:space="preserve"> de 2025</w:t>
      </w:r>
      <w:r>
        <w:rPr>
          <w:rFonts w:ascii="Verdana" w:eastAsia="Verdana" w:hAnsi="Verdana" w:cs="Verdana"/>
          <w:sz w:val="22"/>
          <w:szCs w:val="22"/>
        </w:rPr>
        <w:t>, contados a partir del cumplimiento de los requisitos de perfeccionamiento y ejecución dispuestos en el Art 41. De la Ley 80 de 1993, sin superar la vigencia fiscal 202</w:t>
      </w:r>
      <w:r w:rsidR="00B15F46">
        <w:rPr>
          <w:rFonts w:ascii="Verdana" w:eastAsia="Verdana" w:hAnsi="Verdana" w:cs="Verdana"/>
          <w:sz w:val="22"/>
          <w:szCs w:val="22"/>
        </w:rPr>
        <w:t>5</w:t>
      </w:r>
      <w:r>
        <w:rPr>
          <w:rFonts w:ascii="Verdana" w:eastAsia="Verdana" w:hAnsi="Verdana" w:cs="Verdana"/>
          <w:sz w:val="22"/>
          <w:szCs w:val="22"/>
        </w:rPr>
        <w:t>, este plazo podrá prorrogarse previo acuerdo de las partes</w:t>
      </w:r>
      <w:r w:rsidR="004650B1">
        <w:rPr>
          <w:rFonts w:ascii="Verdana" w:eastAsia="Verdana" w:hAnsi="Verdana" w:cs="Verdana"/>
          <w:sz w:val="22"/>
          <w:szCs w:val="22"/>
        </w:rPr>
        <w:t>.</w:t>
      </w:r>
      <w:r>
        <w:rPr>
          <w:rFonts w:ascii="Verdana" w:eastAsia="Verdana" w:hAnsi="Verdana" w:cs="Verdana"/>
          <w:sz w:val="22"/>
          <w:szCs w:val="22"/>
        </w:rPr>
        <w:t xml:space="preserve"> Este plazo podrá prorrogarse previo acuerdo de las partes.</w:t>
      </w:r>
      <w:bookmarkEnd w:id="4"/>
      <w:r>
        <w:rPr>
          <w:rFonts w:ascii="Verdana" w:eastAsia="Verdana" w:hAnsi="Verdana" w:cs="Verdana"/>
          <w:sz w:val="22"/>
          <w:szCs w:val="22"/>
        </w:rPr>
        <w:t xml:space="preserve"> </w:t>
      </w:r>
      <w:r>
        <w:rPr>
          <w:rFonts w:ascii="Verdana" w:eastAsia="Verdana" w:hAnsi="Verdana" w:cs="Verdana"/>
          <w:b/>
          <w:sz w:val="22"/>
          <w:szCs w:val="22"/>
        </w:rPr>
        <w:t>CLÁUSULA</w:t>
      </w:r>
      <w:r>
        <w:rPr>
          <w:rFonts w:ascii="Verdana" w:eastAsia="Verdana" w:hAnsi="Verdana" w:cs="Verdana"/>
          <w:sz w:val="22"/>
          <w:szCs w:val="22"/>
        </w:rPr>
        <w:t xml:space="preserve"> </w:t>
      </w:r>
      <w:r>
        <w:rPr>
          <w:rFonts w:ascii="Verdana" w:eastAsia="Verdana" w:hAnsi="Verdana" w:cs="Verdana"/>
          <w:b/>
          <w:sz w:val="22"/>
          <w:szCs w:val="22"/>
        </w:rPr>
        <w:t>SEXTA. OBLIGACIONES DEL CONTRATISTA:</w:t>
      </w:r>
      <w:r>
        <w:rPr>
          <w:rFonts w:ascii="Verdana" w:eastAsia="Verdana" w:hAnsi="Verdana" w:cs="Verdana"/>
          <w:sz w:val="22"/>
          <w:szCs w:val="22"/>
        </w:rPr>
        <w:t xml:space="preserve"> El Contratista se obliga con EL CONTRATANTE a ejecutar </w:t>
      </w:r>
      <w:r w:rsidR="00735C6F">
        <w:rPr>
          <w:rFonts w:ascii="Verdana" w:eastAsia="Verdana" w:hAnsi="Verdana" w:cs="Verdana"/>
          <w:sz w:val="22"/>
          <w:szCs w:val="22"/>
        </w:rPr>
        <w:t xml:space="preserve">el </w:t>
      </w:r>
      <w:r w:rsidR="006662E8">
        <w:rPr>
          <w:rFonts w:ascii="Verdana" w:eastAsia="Verdana" w:hAnsi="Verdana" w:cs="Verdana"/>
          <w:sz w:val="22"/>
          <w:szCs w:val="22"/>
        </w:rPr>
        <w:t>mantenimiento de las impresoras y portátil Secretaría de la institución educativa</w:t>
      </w:r>
      <w:r w:rsidR="00E11DF1">
        <w:rPr>
          <w:rFonts w:ascii="Verdana" w:eastAsia="Verdana" w:hAnsi="Verdana" w:cs="Verdana"/>
          <w:sz w:val="22"/>
          <w:szCs w:val="22"/>
        </w:rPr>
        <w:t xml:space="preserve">. </w:t>
      </w:r>
      <w:r>
        <w:rPr>
          <w:rFonts w:ascii="Verdana" w:eastAsia="Verdana" w:hAnsi="Verdana" w:cs="Verdana"/>
          <w:sz w:val="22"/>
          <w:szCs w:val="22"/>
        </w:rPr>
        <w:t xml:space="preserve"> </w:t>
      </w:r>
      <w:r>
        <w:rPr>
          <w:rFonts w:ascii="Verdana" w:eastAsia="Verdana" w:hAnsi="Verdana" w:cs="Verdana"/>
          <w:b/>
          <w:sz w:val="22"/>
          <w:szCs w:val="22"/>
        </w:rPr>
        <w:t>CLÁUSULA</w:t>
      </w:r>
      <w:r>
        <w:rPr>
          <w:rFonts w:ascii="Verdana" w:eastAsia="Verdana" w:hAnsi="Verdana" w:cs="Verdana"/>
          <w:sz w:val="22"/>
          <w:szCs w:val="22"/>
        </w:rPr>
        <w:t xml:space="preserve"> </w:t>
      </w:r>
      <w:r>
        <w:rPr>
          <w:rFonts w:ascii="Verdana" w:eastAsia="Verdana" w:hAnsi="Verdana" w:cs="Verdana"/>
          <w:b/>
          <w:sz w:val="22"/>
          <w:szCs w:val="22"/>
        </w:rPr>
        <w:t xml:space="preserve">SÉPTIMA. </w:t>
      </w:r>
      <w:bookmarkStart w:id="5" w:name="_Hlk183612617"/>
      <w:r>
        <w:rPr>
          <w:rFonts w:ascii="Verdana" w:eastAsia="Verdana" w:hAnsi="Verdana" w:cs="Verdana"/>
          <w:sz w:val="22"/>
          <w:szCs w:val="22"/>
        </w:rPr>
        <w:t>OBLIGACIÓN DEL CONTRATANTE: 1) Cancelar al Contratista el valor de las actividades relacionadas de conformidad con lo dispuesto en el presente contrato. 2) Realizar una supervisión de calidad y verificar que se cumpla con la entrega de</w:t>
      </w:r>
      <w:r w:rsidR="00A53AB6">
        <w:rPr>
          <w:rFonts w:ascii="Verdana" w:eastAsia="Verdana" w:hAnsi="Verdana" w:cs="Verdana"/>
          <w:sz w:val="22"/>
          <w:szCs w:val="22"/>
        </w:rPr>
        <w:t>l trabajo a satisfacción</w:t>
      </w:r>
      <w:r>
        <w:rPr>
          <w:rFonts w:ascii="Verdana" w:eastAsia="Verdana" w:hAnsi="Verdana" w:cs="Verdana"/>
          <w:sz w:val="22"/>
          <w:szCs w:val="22"/>
        </w:rPr>
        <w:t>, por parte del contratista.</w:t>
      </w:r>
      <w:bookmarkEnd w:id="5"/>
      <w:r>
        <w:rPr>
          <w:rFonts w:ascii="Verdana" w:eastAsia="Verdana" w:hAnsi="Verdana" w:cs="Verdana"/>
          <w:b/>
          <w:sz w:val="22"/>
          <w:szCs w:val="22"/>
        </w:rPr>
        <w:t xml:space="preserve"> CLÁUSULA</w:t>
      </w:r>
      <w:r>
        <w:rPr>
          <w:rFonts w:ascii="Verdana" w:eastAsia="Verdana" w:hAnsi="Verdana" w:cs="Verdana"/>
          <w:sz w:val="22"/>
          <w:szCs w:val="22"/>
        </w:rPr>
        <w:t xml:space="preserve"> </w:t>
      </w:r>
      <w:r>
        <w:rPr>
          <w:rFonts w:ascii="Verdana" w:eastAsia="Verdana" w:hAnsi="Verdana" w:cs="Verdana"/>
          <w:b/>
          <w:sz w:val="22"/>
          <w:szCs w:val="22"/>
        </w:rPr>
        <w:t>OCTAVA</w:t>
      </w:r>
      <w:r>
        <w:rPr>
          <w:rFonts w:ascii="Verdana" w:eastAsia="Verdana" w:hAnsi="Verdana" w:cs="Verdana"/>
          <w:sz w:val="22"/>
          <w:szCs w:val="22"/>
        </w:rPr>
        <w:t xml:space="preserve">. </w:t>
      </w:r>
      <w:bookmarkStart w:id="6" w:name="_Hlk183612665"/>
      <w:r>
        <w:rPr>
          <w:rFonts w:ascii="Verdana" w:eastAsia="Verdana" w:hAnsi="Verdana" w:cs="Verdana"/>
          <w:sz w:val="22"/>
          <w:szCs w:val="22"/>
        </w:rPr>
        <w:t>SUPERVISIÓN:</w:t>
      </w:r>
      <w:r>
        <w:rPr>
          <w:rFonts w:ascii="Verdana" w:eastAsia="Verdana" w:hAnsi="Verdana" w:cs="Verdana"/>
          <w:b/>
          <w:sz w:val="22"/>
          <w:szCs w:val="22"/>
        </w:rPr>
        <w:t xml:space="preserve"> </w:t>
      </w:r>
      <w:r>
        <w:rPr>
          <w:rFonts w:ascii="Verdana" w:eastAsia="Verdana" w:hAnsi="Verdana" w:cs="Verdana"/>
          <w:sz w:val="22"/>
          <w:szCs w:val="22"/>
        </w:rPr>
        <w:t xml:space="preserve">La supervisión de este Contrato la ejercerá un (1) funcionario Interno de la Institución Educativa Villa Estadio </w:t>
      </w:r>
      <w:r w:rsidR="00D33D89" w:rsidRPr="00577BBD">
        <w:rPr>
          <w:rFonts w:ascii="Verdana" w:eastAsiaTheme="minorHAnsi" w:hAnsi="Verdana" w:cs="Verdana"/>
          <w:sz w:val="22"/>
          <w:szCs w:val="22"/>
          <w:lang w:val="es-CO"/>
          <w14:ligatures w14:val="standardContextual"/>
        </w:rPr>
        <w:t>la Sra. Elizabeth Vergel Sánchez</w:t>
      </w:r>
      <w:r>
        <w:rPr>
          <w:rFonts w:ascii="Verdana" w:eastAsia="Verdana" w:hAnsi="Verdana" w:cs="Verdana"/>
          <w:sz w:val="22"/>
          <w:szCs w:val="22"/>
        </w:rPr>
        <w:t xml:space="preserve"> </w:t>
      </w:r>
      <w:r w:rsidR="00D33D89">
        <w:rPr>
          <w:rFonts w:ascii="Verdana" w:eastAsia="Verdana" w:hAnsi="Verdana" w:cs="Verdana"/>
          <w:sz w:val="22"/>
          <w:szCs w:val="22"/>
        </w:rPr>
        <w:t>–</w:t>
      </w:r>
      <w:r>
        <w:rPr>
          <w:rFonts w:ascii="Verdana" w:eastAsia="Verdana" w:hAnsi="Verdana" w:cs="Verdana"/>
          <w:sz w:val="22"/>
          <w:szCs w:val="22"/>
        </w:rPr>
        <w:t xml:space="preserve"> </w:t>
      </w:r>
      <w:r w:rsidR="00D33D89">
        <w:rPr>
          <w:rFonts w:ascii="Verdana" w:eastAsia="Verdana" w:hAnsi="Verdana" w:cs="Verdana"/>
          <w:sz w:val="22"/>
          <w:szCs w:val="22"/>
        </w:rPr>
        <w:t>auxiliar administrativa</w:t>
      </w:r>
      <w:r>
        <w:rPr>
          <w:rFonts w:ascii="Verdana" w:eastAsia="Verdana" w:hAnsi="Verdana" w:cs="Verdana"/>
          <w:sz w:val="22"/>
          <w:szCs w:val="22"/>
        </w:rPr>
        <w:t xml:space="preserve"> de la Institución. La cual debe responder por la forma como se ejecuta el contrato y los efectos generados por sus actuaciones.</w:t>
      </w:r>
      <w:bookmarkEnd w:id="6"/>
      <w:r w:rsidR="00A53AB6">
        <w:rPr>
          <w:rFonts w:ascii="Verdana" w:eastAsia="Verdana" w:hAnsi="Verdana" w:cs="Verdana"/>
          <w:sz w:val="22"/>
          <w:szCs w:val="22"/>
        </w:rPr>
        <w:t xml:space="preserve"> </w:t>
      </w:r>
      <w:r>
        <w:rPr>
          <w:rFonts w:ascii="Verdana" w:eastAsia="Verdana" w:hAnsi="Verdana" w:cs="Verdana"/>
          <w:b/>
          <w:sz w:val="22"/>
          <w:szCs w:val="22"/>
        </w:rPr>
        <w:t>CLÁUSULA</w:t>
      </w:r>
      <w:r>
        <w:rPr>
          <w:rFonts w:ascii="Verdana" w:eastAsia="Verdana" w:hAnsi="Verdana" w:cs="Verdana"/>
          <w:sz w:val="22"/>
          <w:szCs w:val="22"/>
        </w:rPr>
        <w:t xml:space="preserve"> </w:t>
      </w:r>
      <w:r>
        <w:rPr>
          <w:rFonts w:ascii="Verdana" w:eastAsia="Verdana" w:hAnsi="Verdana" w:cs="Verdana"/>
          <w:b/>
          <w:sz w:val="22"/>
          <w:szCs w:val="22"/>
        </w:rPr>
        <w:t>NOVENA</w:t>
      </w:r>
      <w:r>
        <w:rPr>
          <w:rFonts w:ascii="Verdana" w:eastAsia="Verdana" w:hAnsi="Verdana" w:cs="Verdana"/>
          <w:sz w:val="22"/>
          <w:szCs w:val="22"/>
        </w:rPr>
        <w:t xml:space="preserve">. </w:t>
      </w:r>
      <w:r w:rsidR="00F741F6" w:rsidRPr="00577BBD">
        <w:rPr>
          <w:rFonts w:ascii="Verdana" w:hAnsi="Verdana"/>
          <w:sz w:val="22"/>
          <w:szCs w:val="22"/>
        </w:rPr>
        <w:t>GARANTIA ÚNICA DE CUMPLIMIENTO:</w:t>
      </w:r>
      <w:r w:rsidR="00F741F6" w:rsidRPr="00577BBD">
        <w:rPr>
          <w:rFonts w:ascii="Verdana" w:hAnsi="Verdana"/>
          <w:b/>
          <w:sz w:val="22"/>
          <w:szCs w:val="22"/>
        </w:rPr>
        <w:t xml:space="preserve"> </w:t>
      </w:r>
      <w:r w:rsidR="00F741F6" w:rsidRPr="00577BBD">
        <w:rPr>
          <w:rFonts w:ascii="Verdana" w:hAnsi="Verdana"/>
          <w:sz w:val="22"/>
          <w:szCs w:val="22"/>
        </w:rPr>
        <w:t xml:space="preserve">De conformidad con el Artículo 2.2.1.2.3.1.7. Del Decreto 1082 de 2015, </w:t>
      </w:r>
      <w:r w:rsidR="00F741F6">
        <w:rPr>
          <w:rFonts w:ascii="Verdana" w:hAnsi="Verdana"/>
          <w:sz w:val="22"/>
          <w:szCs w:val="22"/>
        </w:rPr>
        <w:t xml:space="preserve">el incumplimiento a las obligaciones contractuales constituye el mayor riesgo para el normal desarrollo del objeto contractual por lo que </w:t>
      </w:r>
      <w:r w:rsidR="00F741F6" w:rsidRPr="00A513FC">
        <w:rPr>
          <w:rFonts w:ascii="Verdana" w:hAnsi="Verdana"/>
          <w:b/>
          <w:bCs/>
          <w:sz w:val="22"/>
          <w:szCs w:val="22"/>
        </w:rPr>
        <w:t>EL CONTRATISTA</w:t>
      </w:r>
      <w:r w:rsidR="00F741F6">
        <w:rPr>
          <w:rFonts w:ascii="Verdana" w:hAnsi="Verdana"/>
          <w:b/>
          <w:bCs/>
          <w:sz w:val="22"/>
          <w:szCs w:val="22"/>
        </w:rPr>
        <w:t xml:space="preserve"> </w:t>
      </w:r>
      <w:r w:rsidR="00F741F6">
        <w:rPr>
          <w:rFonts w:ascii="Verdana" w:hAnsi="Verdana"/>
          <w:sz w:val="22"/>
          <w:szCs w:val="22"/>
        </w:rPr>
        <w:t xml:space="preserve">no </w:t>
      </w:r>
      <w:r w:rsidR="00F741F6" w:rsidRPr="00A513FC">
        <w:rPr>
          <w:rFonts w:ascii="Verdana" w:hAnsi="Verdana"/>
          <w:sz w:val="22"/>
          <w:szCs w:val="22"/>
        </w:rPr>
        <w:t>deberá</w:t>
      </w:r>
      <w:r w:rsidR="00F741F6">
        <w:rPr>
          <w:rFonts w:ascii="Verdana" w:hAnsi="Verdana"/>
          <w:sz w:val="22"/>
          <w:szCs w:val="22"/>
          <w:lang w:val="en-US"/>
        </w:rPr>
        <w:t xml:space="preserve"> </w:t>
      </w:r>
      <w:r w:rsidR="00F741F6" w:rsidRPr="00A513FC">
        <w:rPr>
          <w:rFonts w:ascii="Verdana" w:hAnsi="Verdana"/>
          <w:sz w:val="22"/>
          <w:szCs w:val="22"/>
        </w:rPr>
        <w:t>constituir</w:t>
      </w:r>
      <w:r w:rsidR="00F741F6" w:rsidRPr="00A513FC">
        <w:rPr>
          <w:rFonts w:ascii="Verdana" w:hAnsi="Verdana"/>
          <w:sz w:val="22"/>
          <w:szCs w:val="22"/>
          <w:lang w:val="en-US"/>
        </w:rPr>
        <w:t xml:space="preserve"> </w:t>
      </w:r>
      <w:r w:rsidR="00F741F6" w:rsidRPr="00A513FC">
        <w:rPr>
          <w:rFonts w:ascii="Verdana" w:hAnsi="Verdana"/>
          <w:sz w:val="22"/>
          <w:szCs w:val="22"/>
        </w:rPr>
        <w:t>a favor</w:t>
      </w:r>
      <w:r w:rsidR="00F741F6">
        <w:rPr>
          <w:rFonts w:ascii="Verdana" w:hAnsi="Verdana"/>
          <w:sz w:val="22"/>
          <w:szCs w:val="22"/>
        </w:rPr>
        <w:t xml:space="preserve"> </w:t>
      </w:r>
      <w:r w:rsidR="00F741F6" w:rsidRPr="00A513FC">
        <w:rPr>
          <w:rFonts w:ascii="Verdana" w:hAnsi="Verdana"/>
          <w:sz w:val="22"/>
          <w:szCs w:val="22"/>
        </w:rPr>
        <w:t>de la institución garantía única</w:t>
      </w:r>
      <w:r w:rsidR="00F741F6" w:rsidRPr="00B14C02">
        <w:rPr>
          <w:rFonts w:ascii="Verdana" w:hAnsi="Verdana"/>
          <w:sz w:val="22"/>
          <w:szCs w:val="22"/>
        </w:rPr>
        <w:t>.</w:t>
      </w:r>
      <w:r w:rsidR="00797941">
        <w:rPr>
          <w:rFonts w:ascii="Verdana" w:eastAsia="Verdana" w:hAnsi="Verdana" w:cs="Verdana"/>
          <w:sz w:val="22"/>
          <w:szCs w:val="22"/>
          <w:lang w:val="es-CO"/>
        </w:rPr>
        <w:t xml:space="preserve"> </w:t>
      </w:r>
      <w:r>
        <w:rPr>
          <w:rFonts w:ascii="Verdana" w:eastAsia="Verdana" w:hAnsi="Verdana" w:cs="Verdana"/>
          <w:b/>
          <w:sz w:val="22"/>
          <w:szCs w:val="22"/>
        </w:rPr>
        <w:t>CLÁUSULA</w:t>
      </w:r>
      <w:r>
        <w:rPr>
          <w:rFonts w:ascii="Verdana" w:eastAsia="Verdana" w:hAnsi="Verdana" w:cs="Verdana"/>
          <w:sz w:val="22"/>
          <w:szCs w:val="22"/>
        </w:rPr>
        <w:t xml:space="preserve"> </w:t>
      </w:r>
      <w:r>
        <w:rPr>
          <w:rFonts w:ascii="Verdana" w:eastAsia="Verdana" w:hAnsi="Verdana" w:cs="Verdana"/>
          <w:b/>
          <w:sz w:val="22"/>
          <w:szCs w:val="22"/>
        </w:rPr>
        <w:t>DÉCIMA</w:t>
      </w:r>
      <w:r>
        <w:rPr>
          <w:rFonts w:ascii="Verdana" w:eastAsia="Verdana" w:hAnsi="Verdana" w:cs="Verdana"/>
          <w:sz w:val="22"/>
          <w:szCs w:val="22"/>
        </w:rPr>
        <w:t xml:space="preserve">. RÉGIMEN JURÍDICO DEL CONTRATO: El presente contrato es de naturaleza administrativa, de tal manera que EL CONTRATISTA presentará sus servicios con plena autonomía e independencia y con sus propios medios, y se celebra conforme a los previstos en la Leyes 80 de 1993, 1150 de 2007, Artículo 2.2.1.2.1.4.9. Del Decreto 1082 de 2015. </w:t>
      </w:r>
      <w:r>
        <w:rPr>
          <w:rFonts w:ascii="Verdana" w:eastAsia="Verdana" w:hAnsi="Verdana" w:cs="Verdana"/>
          <w:b/>
          <w:sz w:val="22"/>
          <w:szCs w:val="22"/>
        </w:rPr>
        <w:t>CLÁUSULA</w:t>
      </w:r>
      <w:r>
        <w:rPr>
          <w:rFonts w:ascii="Verdana" w:eastAsia="Verdana" w:hAnsi="Verdana" w:cs="Verdana"/>
          <w:sz w:val="22"/>
          <w:szCs w:val="22"/>
        </w:rPr>
        <w:t xml:space="preserve"> </w:t>
      </w:r>
      <w:r>
        <w:rPr>
          <w:rFonts w:ascii="Verdana" w:eastAsia="Verdana" w:hAnsi="Verdana" w:cs="Verdana"/>
          <w:b/>
          <w:sz w:val="22"/>
          <w:szCs w:val="22"/>
        </w:rPr>
        <w:t>DÉCIMA PRIMERA.</w:t>
      </w:r>
      <w:r>
        <w:rPr>
          <w:rFonts w:ascii="Verdana" w:eastAsia="Verdana" w:hAnsi="Verdana" w:cs="Verdana"/>
          <w:color w:val="000000"/>
          <w:sz w:val="22"/>
          <w:szCs w:val="22"/>
        </w:rPr>
        <w:t xml:space="preserve"> INDEMNIDAD:</w:t>
      </w:r>
      <w:r>
        <w:rPr>
          <w:rFonts w:ascii="Verdana" w:eastAsia="Verdana" w:hAnsi="Verdana" w:cs="Verdana"/>
          <w:sz w:val="22"/>
          <w:szCs w:val="22"/>
        </w:rPr>
        <w:t xml:space="preserve"> </w:t>
      </w:r>
      <w:r>
        <w:rPr>
          <w:rFonts w:ascii="Verdana" w:eastAsia="Verdana" w:hAnsi="Verdana" w:cs="Verdana"/>
          <w:color w:val="000000"/>
          <w:sz w:val="22"/>
          <w:szCs w:val="22"/>
        </w:rPr>
        <w:t>E</w:t>
      </w:r>
      <w:r>
        <w:rPr>
          <w:rFonts w:ascii="Verdana" w:eastAsia="Verdana" w:hAnsi="Verdana" w:cs="Verdana"/>
          <w:sz w:val="22"/>
          <w:szCs w:val="22"/>
        </w:rPr>
        <w:t>L</w:t>
      </w:r>
      <w:r>
        <w:rPr>
          <w:rFonts w:ascii="Verdana" w:eastAsia="Verdana" w:hAnsi="Verdana" w:cs="Verdana"/>
          <w:color w:val="000000"/>
          <w:sz w:val="22"/>
          <w:szCs w:val="22"/>
        </w:rPr>
        <w:t xml:space="preserve"> CONTRATISTA, mantendrá libre a la institución educativa de cualquier daño o perjuicio originado en reclamaciones de terceros, y que se deriven de sus actuaciones.</w:t>
      </w:r>
      <w:r>
        <w:rPr>
          <w:rFonts w:ascii="Verdana" w:eastAsia="Verdana" w:hAnsi="Verdana" w:cs="Verdana"/>
          <w:b/>
          <w:sz w:val="22"/>
          <w:szCs w:val="22"/>
        </w:rPr>
        <w:t xml:space="preserve"> CLÁUSULA DÉCIMA SEGUNDA.</w:t>
      </w:r>
      <w:r>
        <w:rPr>
          <w:rFonts w:ascii="Verdana" w:eastAsia="Verdana" w:hAnsi="Verdana" w:cs="Verdana"/>
          <w:color w:val="000000"/>
          <w:sz w:val="22"/>
          <w:szCs w:val="22"/>
        </w:rPr>
        <w:t xml:space="preserve"> </w:t>
      </w:r>
      <w:r>
        <w:rPr>
          <w:rFonts w:ascii="Verdana" w:eastAsia="Verdana" w:hAnsi="Verdana" w:cs="Verdana"/>
          <w:sz w:val="22"/>
          <w:szCs w:val="22"/>
        </w:rPr>
        <w:lastRenderedPageBreak/>
        <w:t>RÉGIMEN</w:t>
      </w:r>
      <w:r>
        <w:rPr>
          <w:rFonts w:ascii="Verdana" w:eastAsia="Verdana" w:hAnsi="Verdana" w:cs="Verdana"/>
          <w:color w:val="000000"/>
          <w:sz w:val="22"/>
          <w:szCs w:val="22"/>
        </w:rPr>
        <w:t xml:space="preserve"> DE SEGURIDAD SOCIAL Y RIESGOS LABORALES: Para efectos de dar cumplimiento al Artículo 282 de la ley 100 de 1993, subrogado por el Artículo 114 del Decreto 2150 </w:t>
      </w:r>
      <w:r>
        <w:rPr>
          <w:rFonts w:ascii="Verdana" w:eastAsia="Verdana" w:hAnsi="Verdana" w:cs="Verdana"/>
          <w:sz w:val="22"/>
          <w:szCs w:val="22"/>
        </w:rPr>
        <w:t>de</w:t>
      </w:r>
      <w:r>
        <w:rPr>
          <w:rFonts w:ascii="Verdana" w:eastAsia="Verdana" w:hAnsi="Verdana" w:cs="Verdana"/>
          <w:color w:val="000000"/>
          <w:sz w:val="22"/>
          <w:szCs w:val="22"/>
        </w:rPr>
        <w:t xml:space="preserve"> 1995, concordante con el art. 50 de la Ley 789 de 2002 y el Artículo 23 de la Ley 1150 de 2007, el CONTRATISTA deberá acreditar que se encuentra al día en el aporte del pago de seguridad social integral en Salud y Pensión; en atención a lo dispuesto por la Ley 1562 de julio 11 de 2012. </w:t>
      </w:r>
      <w:r>
        <w:rPr>
          <w:rFonts w:ascii="Verdana" w:eastAsia="Verdana" w:hAnsi="Verdana" w:cs="Verdana"/>
          <w:b/>
          <w:color w:val="000000"/>
          <w:sz w:val="22"/>
          <w:szCs w:val="22"/>
        </w:rPr>
        <w:t xml:space="preserve">CLÁUSULA DÉCIMA TERCERA. </w:t>
      </w:r>
      <w:r>
        <w:rPr>
          <w:rFonts w:ascii="Verdana" w:eastAsia="Verdana" w:hAnsi="Verdana" w:cs="Verdana"/>
          <w:color w:val="000000"/>
          <w:sz w:val="22"/>
          <w:szCs w:val="22"/>
        </w:rPr>
        <w:t xml:space="preserve">SESIÓN Y SUBCONTRATOS: el CONTRATISTA se obliga a no ceder ni a subcontratar el presente contrato a persona natural o jurídica alguna sin previa autorización de la Institución Educativa. </w:t>
      </w:r>
      <w:r>
        <w:rPr>
          <w:rFonts w:ascii="Verdana" w:eastAsia="Verdana" w:hAnsi="Verdana" w:cs="Verdana"/>
          <w:b/>
          <w:color w:val="000000"/>
          <w:sz w:val="22"/>
          <w:szCs w:val="22"/>
        </w:rPr>
        <w:t xml:space="preserve">CLÁUSULA DÉCIMA CUARTA. </w:t>
      </w:r>
      <w:r>
        <w:rPr>
          <w:rFonts w:ascii="Verdana" w:eastAsia="Verdana" w:hAnsi="Verdana" w:cs="Verdana"/>
          <w:color w:val="000000"/>
          <w:sz w:val="22"/>
          <w:szCs w:val="22"/>
        </w:rPr>
        <w:t xml:space="preserve">MULTAS: Si durante la ejecución del contrato el CONTRATISTA incumple alguna o algunas de las obligaciones derivadas del presente contrato, la INSTITUCIÓN EDUCATIVA VILLA ESTADIO, le impondrá multas diarias y sucesivas equivalentes al Cero punto cinco (0.5%) del valor total del contrato, sin exceder el Diez (10%) de este mismo valor total. </w:t>
      </w:r>
      <w:r>
        <w:rPr>
          <w:rFonts w:ascii="Verdana" w:eastAsia="Verdana" w:hAnsi="Verdana" w:cs="Verdana"/>
          <w:b/>
          <w:color w:val="000000"/>
          <w:sz w:val="22"/>
          <w:szCs w:val="22"/>
        </w:rPr>
        <w:t xml:space="preserve">CLÁUSULA DÉCIMA QUINTA: </w:t>
      </w:r>
      <w:r>
        <w:rPr>
          <w:rFonts w:ascii="Verdana" w:eastAsia="Verdana" w:hAnsi="Verdana" w:cs="Verdana"/>
          <w:color w:val="000000"/>
          <w:sz w:val="22"/>
          <w:szCs w:val="22"/>
        </w:rPr>
        <w:t xml:space="preserve">CLAUSULA PENAL PECUNIARIA: En caso de declaratoria de caducidad o de incumplimiento del contrato, el CONTRATISTA, se hará acreedor a una sanción a título de cláusula penal pecuniaria, equivalente al Diez (10%) del valor total del presente contrato, suma que se hará efectiva directamente por la INSTITUCIÓN EDUCATIVA VILLA ESTADIO, considerándose como pago parcial de los perjuicios que se pudieran ocasionar. El CONTRATISTA autoriza a la institución educativa, para descontar y tomar el valor de la cláusula penal y de las multas mencionadas en la citada cláusula. De cualquier suma que le adeude la Institución educativa por éste u otro contrato o concepto. </w:t>
      </w:r>
      <w:r>
        <w:rPr>
          <w:rFonts w:ascii="Verdana" w:eastAsia="Verdana" w:hAnsi="Verdana" w:cs="Verdana"/>
          <w:b/>
          <w:color w:val="000000"/>
          <w:sz w:val="22"/>
          <w:szCs w:val="22"/>
        </w:rPr>
        <w:t xml:space="preserve">CLÁUSULA DÉCIMA SEXTA. </w:t>
      </w:r>
      <w:r>
        <w:rPr>
          <w:rFonts w:ascii="Verdana" w:eastAsia="Verdana" w:hAnsi="Verdana" w:cs="Verdana"/>
          <w:color w:val="000000"/>
          <w:sz w:val="22"/>
          <w:szCs w:val="22"/>
        </w:rPr>
        <w:t xml:space="preserve">CLÁUSULAS EXCEPCIONALES: La INSTITUCIÓN EDUCATIVA VILLA ESTADIO, hará uso de las cláusulas excepcionales de terminación, modificación, e interpretación unilateral, y de caducidad, en los términos y condiciones establecidos en la ley 80 de 1993 y ley 1474 de 2011. </w:t>
      </w:r>
      <w:r>
        <w:rPr>
          <w:rFonts w:ascii="Verdana" w:eastAsia="Verdana" w:hAnsi="Verdana" w:cs="Verdana"/>
          <w:b/>
          <w:color w:val="000000"/>
          <w:sz w:val="22"/>
          <w:szCs w:val="22"/>
        </w:rPr>
        <w:t xml:space="preserve">CLÁUSULA DÉCIMA </w:t>
      </w:r>
      <w:r>
        <w:rPr>
          <w:rFonts w:ascii="Verdana" w:eastAsia="Verdana" w:hAnsi="Verdana" w:cs="Verdana"/>
          <w:b/>
          <w:sz w:val="22"/>
          <w:szCs w:val="22"/>
        </w:rPr>
        <w:t>SÉPTIMA</w:t>
      </w:r>
      <w:r>
        <w:rPr>
          <w:rFonts w:ascii="Verdana" w:eastAsia="Verdana" w:hAnsi="Verdana" w:cs="Verdana"/>
          <w:b/>
          <w:color w:val="000000"/>
          <w:sz w:val="22"/>
          <w:szCs w:val="22"/>
        </w:rPr>
        <w:t xml:space="preserve">. </w:t>
      </w:r>
      <w:r>
        <w:rPr>
          <w:rFonts w:ascii="Verdana" w:eastAsia="Verdana" w:hAnsi="Verdana" w:cs="Verdana"/>
          <w:color w:val="000000"/>
          <w:sz w:val="22"/>
          <w:szCs w:val="22"/>
        </w:rPr>
        <w:t xml:space="preserve">EXCLUSIÓN DE RELACIÓN LABORAL: El CONTRATISTA, ejecutará el objeto de este contrato con plena autonomía técnica y administrativa, sin relación de subordinación o dependencia, por lo cual no se genera ningún tipo de vínculo laboral entre la INSTITUCIÓN EDUCATIVA y el CONTRATISTA. </w:t>
      </w:r>
      <w:r>
        <w:rPr>
          <w:rFonts w:ascii="Verdana" w:eastAsia="Verdana" w:hAnsi="Verdana" w:cs="Verdana"/>
          <w:b/>
          <w:color w:val="000000"/>
          <w:sz w:val="22"/>
          <w:szCs w:val="22"/>
        </w:rPr>
        <w:t xml:space="preserve">CLÁUSULA DÉCIMA OCTAVA. </w:t>
      </w:r>
      <w:r>
        <w:rPr>
          <w:rFonts w:ascii="Verdana" w:eastAsia="Verdana" w:hAnsi="Verdana" w:cs="Verdana"/>
          <w:color w:val="000000"/>
          <w:sz w:val="22"/>
          <w:szCs w:val="22"/>
        </w:rPr>
        <w:t xml:space="preserve">SOLUCIÓN DE CONTROVERSIAS CONTRACTUALES: ETAPA DE ARREGLO DIRECTO: Las controversias contractuales que surjan con ocasión a la celebración, ejecución interpretación, ampliación, o liquidación del contrato, incluyendo las consecuencias económicas de los actos administrativos expedidos de las facultades excepcionales, serán resueltas por las partes mediante la figura del arreglo directo en un término máximo de cinco (5) días hábiles, contados a partir de la fecha en que cualquiera de las partes le comunique a la otra la existencia de una diferencia y manifieste la </w:t>
      </w:r>
      <w:r>
        <w:rPr>
          <w:rFonts w:ascii="Verdana" w:eastAsia="Verdana" w:hAnsi="Verdana" w:cs="Verdana"/>
          <w:sz w:val="22"/>
          <w:szCs w:val="22"/>
        </w:rPr>
        <w:t>intención</w:t>
      </w:r>
      <w:r>
        <w:rPr>
          <w:rFonts w:ascii="Verdana" w:eastAsia="Verdana" w:hAnsi="Verdana" w:cs="Verdana"/>
          <w:color w:val="000000"/>
          <w:sz w:val="22"/>
          <w:szCs w:val="22"/>
        </w:rPr>
        <w:t xml:space="preserve"> de iniciar la etapa de arreglo directo. La jurisdicción competente será la contenciosa administrativa. </w:t>
      </w:r>
      <w:r>
        <w:rPr>
          <w:rFonts w:ascii="Verdana" w:eastAsia="Verdana" w:hAnsi="Verdana" w:cs="Verdana"/>
          <w:b/>
          <w:color w:val="000000"/>
          <w:sz w:val="22"/>
          <w:szCs w:val="22"/>
        </w:rPr>
        <w:t xml:space="preserve">CLÁUSULA DÉCIMA NOVENA: </w:t>
      </w:r>
      <w:r>
        <w:rPr>
          <w:rFonts w:ascii="Verdana" w:eastAsia="Verdana" w:hAnsi="Verdana" w:cs="Verdana"/>
          <w:color w:val="000000"/>
          <w:sz w:val="22"/>
          <w:szCs w:val="22"/>
        </w:rPr>
        <w:t xml:space="preserve">INHABILIDADES E INCOMPATIBILIDADES: El CONTRATISTA, manifiesta bajo </w:t>
      </w:r>
      <w:r>
        <w:rPr>
          <w:rFonts w:ascii="Verdana" w:eastAsia="Verdana" w:hAnsi="Verdana" w:cs="Verdana"/>
          <w:color w:val="000000"/>
          <w:sz w:val="22"/>
          <w:szCs w:val="22"/>
        </w:rPr>
        <w:lastRenderedPageBreak/>
        <w:t xml:space="preserve">la gravedad del juramento, el cual se entiende prestado con la firma de este documento, que no se encuentra incurso en causal alguna de inhabilidad e incompatibilidad establecida en el Art. 127 de la Constitución Política, ni en los Arts. 8 y 9 de la ley 80 </w:t>
      </w:r>
      <w:r>
        <w:rPr>
          <w:rFonts w:ascii="Verdana" w:eastAsia="Verdana" w:hAnsi="Verdana" w:cs="Verdana"/>
          <w:sz w:val="22"/>
          <w:szCs w:val="22"/>
        </w:rPr>
        <w:t>de</w:t>
      </w:r>
      <w:r>
        <w:rPr>
          <w:rFonts w:ascii="Verdana" w:eastAsia="Verdana" w:hAnsi="Verdana" w:cs="Verdana"/>
          <w:color w:val="000000"/>
          <w:sz w:val="22"/>
          <w:szCs w:val="22"/>
        </w:rPr>
        <w:t xml:space="preserve"> 1993, concordantes con el Artículo 18 de la Ley 1150 de 2007, Artículos 1,2, 4 y 90 de la Ley 1474 de 2011 y demás normas vigentes a la materia o dentro de las prohibiciones especiales para contratar. </w:t>
      </w:r>
      <w:r>
        <w:rPr>
          <w:rFonts w:ascii="Verdana" w:eastAsia="Verdana" w:hAnsi="Verdana" w:cs="Verdana"/>
          <w:b/>
          <w:sz w:val="22"/>
          <w:szCs w:val="22"/>
        </w:rPr>
        <w:t>CLÁUSULA</w:t>
      </w:r>
      <w:r>
        <w:rPr>
          <w:rFonts w:ascii="Verdana" w:eastAsia="Verdana" w:hAnsi="Verdana" w:cs="Verdana"/>
          <w:b/>
          <w:color w:val="000000"/>
          <w:sz w:val="22"/>
          <w:szCs w:val="22"/>
        </w:rPr>
        <w:t xml:space="preserve"> VIGÉSIMA: </w:t>
      </w:r>
      <w:r>
        <w:rPr>
          <w:rFonts w:ascii="Verdana" w:eastAsia="Verdana" w:hAnsi="Verdana" w:cs="Verdana"/>
          <w:color w:val="000000"/>
          <w:sz w:val="22"/>
          <w:szCs w:val="22"/>
        </w:rPr>
        <w:t xml:space="preserve">NOTIFICACIONES. Los avisos, solicitudes, comunicaciones que deban </w:t>
      </w:r>
      <w:r>
        <w:rPr>
          <w:rFonts w:ascii="Verdana" w:eastAsia="Verdana" w:hAnsi="Verdana" w:cs="Verdana"/>
          <w:sz w:val="22"/>
          <w:szCs w:val="22"/>
        </w:rPr>
        <w:t>hacer las</w:t>
      </w:r>
      <w:r>
        <w:rPr>
          <w:rFonts w:ascii="Verdana" w:eastAsia="Verdana" w:hAnsi="Verdana" w:cs="Verdana"/>
          <w:color w:val="000000"/>
          <w:sz w:val="22"/>
          <w:szCs w:val="22"/>
        </w:rPr>
        <w:t xml:space="preserve"> partes en el desarrollo de este contrato, se podrán enviar por medio físico o por correo electrónico a las personas y direcciones indicadas en la solicitud de la propuesta y en la propuesta del contratista. </w:t>
      </w:r>
      <w:r>
        <w:rPr>
          <w:rFonts w:ascii="Verdana" w:eastAsia="Verdana" w:hAnsi="Verdana" w:cs="Verdana"/>
          <w:b/>
          <w:color w:val="000000"/>
          <w:sz w:val="22"/>
          <w:szCs w:val="22"/>
        </w:rPr>
        <w:t xml:space="preserve">CLÁUSULA VIGÉSIMA PRIMERA: </w:t>
      </w:r>
      <w:r>
        <w:rPr>
          <w:rFonts w:ascii="Verdana" w:eastAsia="Verdana" w:hAnsi="Verdana" w:cs="Verdana"/>
          <w:sz w:val="22"/>
          <w:szCs w:val="22"/>
        </w:rPr>
        <w:t>SUJECIÓN</w:t>
      </w:r>
      <w:r>
        <w:rPr>
          <w:rFonts w:ascii="Verdana" w:eastAsia="Verdana" w:hAnsi="Verdana" w:cs="Verdana"/>
          <w:color w:val="000000"/>
          <w:sz w:val="22"/>
          <w:szCs w:val="22"/>
        </w:rPr>
        <w:t xml:space="preserve"> DE LAS APROPIACIONES PRESUPUESTAL: La cuantía y pagos de este contrato, se imputarán a lo preceptuado en el </w:t>
      </w:r>
      <w:r w:rsidR="000916B6" w:rsidRPr="00577BBD">
        <w:rPr>
          <w:rFonts w:ascii="Verdana" w:hAnsi="Verdana" w:cs="Calibri"/>
          <w:sz w:val="22"/>
          <w:szCs w:val="22"/>
        </w:rPr>
        <w:t>Acuerdo 002</w:t>
      </w:r>
      <w:r w:rsidR="000916B6">
        <w:rPr>
          <w:rFonts w:ascii="Verdana" w:hAnsi="Verdana" w:cs="Calibri"/>
          <w:sz w:val="22"/>
          <w:szCs w:val="22"/>
        </w:rPr>
        <w:t xml:space="preserve"> </w:t>
      </w:r>
      <w:r w:rsidR="000916B6" w:rsidRPr="00577BBD">
        <w:rPr>
          <w:rFonts w:ascii="Verdana" w:hAnsi="Verdana" w:cs="Calibri"/>
          <w:sz w:val="22"/>
          <w:szCs w:val="22"/>
        </w:rPr>
        <w:t xml:space="preserve">- Adición del 2025, expedido y firmado por el Consejo Directivo el día </w:t>
      </w:r>
      <w:r w:rsidR="000916B6">
        <w:rPr>
          <w:rFonts w:ascii="Verdana" w:hAnsi="Verdana" w:cs="Calibri"/>
          <w:sz w:val="22"/>
          <w:szCs w:val="22"/>
        </w:rPr>
        <w:t>Treinta y Uno</w:t>
      </w:r>
      <w:r w:rsidR="000916B6" w:rsidRPr="00577BBD">
        <w:rPr>
          <w:rFonts w:ascii="Verdana" w:hAnsi="Verdana" w:cs="Calibri"/>
          <w:sz w:val="22"/>
          <w:szCs w:val="22"/>
        </w:rPr>
        <w:t xml:space="preserve"> (</w:t>
      </w:r>
      <w:r w:rsidR="000916B6">
        <w:rPr>
          <w:rFonts w:ascii="Verdana" w:hAnsi="Verdana" w:cs="Calibri"/>
          <w:sz w:val="22"/>
          <w:szCs w:val="22"/>
        </w:rPr>
        <w:t>31</w:t>
      </w:r>
      <w:r w:rsidR="000916B6" w:rsidRPr="00577BBD">
        <w:rPr>
          <w:rFonts w:ascii="Verdana" w:hAnsi="Verdana" w:cs="Calibri"/>
          <w:sz w:val="22"/>
          <w:szCs w:val="22"/>
        </w:rPr>
        <w:t xml:space="preserve">) de </w:t>
      </w:r>
      <w:proofErr w:type="gramStart"/>
      <w:r w:rsidR="000916B6" w:rsidRPr="00577BBD">
        <w:rPr>
          <w:rFonts w:ascii="Verdana" w:hAnsi="Verdana" w:cs="Calibri"/>
          <w:sz w:val="22"/>
          <w:szCs w:val="22"/>
        </w:rPr>
        <w:t>Enero</w:t>
      </w:r>
      <w:proofErr w:type="gramEnd"/>
      <w:r w:rsidR="000916B6" w:rsidRPr="00577BBD">
        <w:rPr>
          <w:rFonts w:ascii="Verdana" w:hAnsi="Verdana" w:cs="Calibri"/>
          <w:sz w:val="22"/>
          <w:szCs w:val="22"/>
        </w:rPr>
        <w:t xml:space="preserve"> de 2025 de los RECURSOS DEL BALANCE GRATUIDAD MEN, mediante el cual se aprobó, estos </w:t>
      </w:r>
      <w:r w:rsidR="000916B6">
        <w:rPr>
          <w:rFonts w:ascii="Verdana" w:hAnsi="Verdana" w:cs="Calibri"/>
          <w:sz w:val="22"/>
          <w:szCs w:val="22"/>
        </w:rPr>
        <w:t>r</w:t>
      </w:r>
      <w:r w:rsidR="000916B6" w:rsidRPr="00577BBD">
        <w:rPr>
          <w:rFonts w:ascii="Verdana" w:hAnsi="Verdana" w:cs="Calibri"/>
          <w:sz w:val="22"/>
          <w:szCs w:val="22"/>
        </w:rPr>
        <w:t>ecursos son incorporados al Presupuesto aprobado por el consejo Directivo correspondiente a la Vigencia Fiscal de 2025</w:t>
      </w:r>
      <w:r>
        <w:rPr>
          <w:rFonts w:ascii="Verdana" w:eastAsia="Verdana" w:hAnsi="Verdana" w:cs="Verdana"/>
          <w:color w:val="000000"/>
          <w:sz w:val="22"/>
          <w:szCs w:val="22"/>
        </w:rPr>
        <w:t xml:space="preserve">. El rubro de este contrato es </w:t>
      </w:r>
      <w:r w:rsidR="008A7B1E" w:rsidRPr="008D2844">
        <w:rPr>
          <w:rFonts w:ascii="Verdana" w:eastAsia="Verdana" w:hAnsi="Verdana" w:cs="Verdana"/>
          <w:sz w:val="22"/>
          <w:szCs w:val="22"/>
        </w:rPr>
        <w:t>2.1.2.02.02.008.06</w:t>
      </w:r>
      <w:r w:rsidR="008A7B1E">
        <w:rPr>
          <w:rFonts w:ascii="Verdana" w:eastAsia="Verdana" w:hAnsi="Verdana" w:cs="Verdana"/>
          <w:sz w:val="22"/>
          <w:szCs w:val="22"/>
        </w:rPr>
        <w:t xml:space="preserve"> </w:t>
      </w:r>
      <w:r w:rsidR="008A7B1E">
        <w:rPr>
          <w:rFonts w:ascii="Verdana" w:eastAsia="Verdana" w:hAnsi="Verdana" w:cs="Verdana"/>
          <w:color w:val="000000"/>
          <w:sz w:val="22"/>
          <w:szCs w:val="22"/>
        </w:rPr>
        <w:t xml:space="preserve">- </w:t>
      </w:r>
      <w:r w:rsidR="008A7B1E" w:rsidRPr="008D2844">
        <w:rPr>
          <w:rFonts w:ascii="Verdana" w:eastAsia="Verdana" w:hAnsi="Verdana" w:cs="Verdana"/>
          <w:sz w:val="22"/>
          <w:szCs w:val="22"/>
        </w:rPr>
        <w:t>Servicios de mantenimientos de bienes muebles, equipos o maquinaria</w:t>
      </w:r>
      <w:r>
        <w:rPr>
          <w:rFonts w:ascii="Verdana" w:eastAsia="Verdana" w:hAnsi="Verdana" w:cs="Verdana"/>
          <w:color w:val="000000"/>
          <w:sz w:val="22"/>
          <w:szCs w:val="22"/>
        </w:rPr>
        <w:t xml:space="preserve">, </w:t>
      </w:r>
      <w:r w:rsidR="000916B6">
        <w:rPr>
          <w:rFonts w:ascii="Verdana" w:eastAsia="Verdana" w:hAnsi="Verdana" w:cs="Verdana"/>
          <w:color w:val="000000"/>
          <w:sz w:val="22"/>
          <w:szCs w:val="22"/>
        </w:rPr>
        <w:t>Certificado de Disponibilidad N.º 00000000</w:t>
      </w:r>
      <w:r w:rsidR="00802E1C">
        <w:rPr>
          <w:rFonts w:ascii="Verdana" w:eastAsia="Verdana" w:hAnsi="Verdana" w:cs="Verdana"/>
          <w:color w:val="000000"/>
          <w:sz w:val="22"/>
          <w:szCs w:val="22"/>
        </w:rPr>
        <w:t>31</w:t>
      </w:r>
      <w:r w:rsidR="000916B6">
        <w:rPr>
          <w:rFonts w:ascii="Verdana" w:eastAsia="Verdana" w:hAnsi="Verdana" w:cs="Verdana"/>
          <w:color w:val="000000"/>
          <w:sz w:val="22"/>
          <w:szCs w:val="22"/>
        </w:rPr>
        <w:t xml:space="preserve"> del día </w:t>
      </w:r>
      <w:r w:rsidR="00802E1C">
        <w:rPr>
          <w:rFonts w:ascii="Verdana" w:eastAsia="Verdana" w:hAnsi="Verdana" w:cs="Verdana"/>
          <w:color w:val="000000"/>
          <w:sz w:val="22"/>
          <w:szCs w:val="22"/>
        </w:rPr>
        <w:t>Cuatro</w:t>
      </w:r>
      <w:r w:rsidR="000916B6">
        <w:rPr>
          <w:rFonts w:ascii="Verdana" w:eastAsia="Verdana" w:hAnsi="Verdana" w:cs="Verdana"/>
          <w:color w:val="000000"/>
          <w:sz w:val="22"/>
          <w:szCs w:val="22"/>
        </w:rPr>
        <w:t xml:space="preserve"> (</w:t>
      </w:r>
      <w:r w:rsidR="00802E1C">
        <w:rPr>
          <w:rFonts w:ascii="Verdana" w:eastAsia="Verdana" w:hAnsi="Verdana" w:cs="Verdana"/>
          <w:color w:val="000000"/>
          <w:sz w:val="22"/>
          <w:szCs w:val="22"/>
        </w:rPr>
        <w:t>4</w:t>
      </w:r>
      <w:r w:rsidR="000916B6">
        <w:rPr>
          <w:rFonts w:ascii="Verdana" w:eastAsia="Verdana" w:hAnsi="Verdana" w:cs="Verdana"/>
          <w:color w:val="000000"/>
          <w:sz w:val="22"/>
          <w:szCs w:val="22"/>
        </w:rPr>
        <w:t xml:space="preserve">) de </w:t>
      </w:r>
      <w:proofErr w:type="gramStart"/>
      <w:r w:rsidR="00802E1C">
        <w:rPr>
          <w:rFonts w:ascii="Verdana" w:eastAsia="Verdana" w:hAnsi="Verdana" w:cs="Verdana"/>
          <w:color w:val="000000"/>
          <w:sz w:val="22"/>
          <w:szCs w:val="22"/>
        </w:rPr>
        <w:t>Noviembre</w:t>
      </w:r>
      <w:proofErr w:type="gramEnd"/>
      <w:r w:rsidR="00802E1C">
        <w:rPr>
          <w:rFonts w:ascii="Verdana" w:eastAsia="Verdana" w:hAnsi="Verdana" w:cs="Verdana"/>
          <w:color w:val="000000"/>
          <w:sz w:val="22"/>
          <w:szCs w:val="22"/>
        </w:rPr>
        <w:t xml:space="preserve"> </w:t>
      </w:r>
      <w:r w:rsidR="000916B6">
        <w:rPr>
          <w:rFonts w:ascii="Verdana" w:eastAsia="Verdana" w:hAnsi="Verdana" w:cs="Verdana"/>
          <w:color w:val="000000"/>
          <w:sz w:val="22"/>
          <w:szCs w:val="22"/>
        </w:rPr>
        <w:t>de 2025 y Compromiso Presupuestal No.00000000</w:t>
      </w:r>
      <w:r w:rsidR="00802E1C">
        <w:rPr>
          <w:rFonts w:ascii="Verdana" w:eastAsia="Verdana" w:hAnsi="Verdana" w:cs="Verdana"/>
          <w:color w:val="000000"/>
          <w:sz w:val="22"/>
          <w:szCs w:val="22"/>
        </w:rPr>
        <w:t>31</w:t>
      </w:r>
      <w:r w:rsidR="000916B6">
        <w:rPr>
          <w:rFonts w:ascii="Verdana" w:eastAsia="Verdana" w:hAnsi="Verdana" w:cs="Verdana"/>
          <w:color w:val="000000"/>
          <w:sz w:val="22"/>
          <w:szCs w:val="22"/>
        </w:rPr>
        <w:t xml:space="preserve"> del día </w:t>
      </w:r>
      <w:r w:rsidR="008A7B1E">
        <w:rPr>
          <w:rFonts w:ascii="Verdana" w:eastAsia="Verdana" w:hAnsi="Verdana" w:cs="Verdana"/>
          <w:color w:val="000000"/>
          <w:sz w:val="22"/>
          <w:szCs w:val="22"/>
        </w:rPr>
        <w:t>Once</w:t>
      </w:r>
      <w:r w:rsidR="000916B6">
        <w:rPr>
          <w:rFonts w:ascii="Verdana" w:eastAsia="Verdana" w:hAnsi="Verdana" w:cs="Verdana"/>
          <w:color w:val="000000"/>
          <w:sz w:val="22"/>
          <w:szCs w:val="22"/>
        </w:rPr>
        <w:t xml:space="preserve"> (</w:t>
      </w:r>
      <w:r w:rsidR="008A7B1E">
        <w:rPr>
          <w:rFonts w:ascii="Verdana" w:eastAsia="Verdana" w:hAnsi="Verdana" w:cs="Verdana"/>
          <w:color w:val="000000"/>
          <w:sz w:val="22"/>
          <w:szCs w:val="22"/>
        </w:rPr>
        <w:t>11</w:t>
      </w:r>
      <w:r w:rsidR="000916B6">
        <w:rPr>
          <w:rFonts w:ascii="Verdana" w:eastAsia="Verdana" w:hAnsi="Verdana" w:cs="Verdana"/>
          <w:color w:val="000000"/>
          <w:sz w:val="22"/>
          <w:szCs w:val="22"/>
        </w:rPr>
        <w:t xml:space="preserve">) de </w:t>
      </w:r>
      <w:proofErr w:type="gramStart"/>
      <w:r w:rsidR="00C46F76">
        <w:rPr>
          <w:rFonts w:ascii="Verdana" w:eastAsia="Verdana" w:hAnsi="Verdana" w:cs="Verdana"/>
          <w:color w:val="000000"/>
          <w:sz w:val="22"/>
          <w:szCs w:val="22"/>
        </w:rPr>
        <w:t>Noviem</w:t>
      </w:r>
      <w:r w:rsidR="008063AB">
        <w:rPr>
          <w:rFonts w:ascii="Verdana" w:eastAsia="Verdana" w:hAnsi="Verdana" w:cs="Verdana"/>
          <w:color w:val="000000"/>
          <w:sz w:val="22"/>
          <w:szCs w:val="22"/>
        </w:rPr>
        <w:t>bre</w:t>
      </w:r>
      <w:proofErr w:type="gramEnd"/>
      <w:r w:rsidR="000916B6">
        <w:rPr>
          <w:rFonts w:ascii="Verdana" w:eastAsia="Verdana" w:hAnsi="Verdana" w:cs="Verdana"/>
          <w:color w:val="000000"/>
          <w:sz w:val="22"/>
          <w:szCs w:val="22"/>
        </w:rPr>
        <w:t xml:space="preserve"> de 2025</w:t>
      </w:r>
      <w:r>
        <w:rPr>
          <w:rFonts w:ascii="Verdana" w:eastAsia="Verdana" w:hAnsi="Verdana" w:cs="Verdana"/>
          <w:color w:val="000000"/>
          <w:sz w:val="22"/>
          <w:szCs w:val="22"/>
        </w:rPr>
        <w:t xml:space="preserve">, Fuente del recurso:  GRATUIDAD MEN (SGP). </w:t>
      </w:r>
      <w:r>
        <w:rPr>
          <w:rFonts w:ascii="Verdana" w:eastAsia="Verdana" w:hAnsi="Verdana" w:cs="Verdana"/>
          <w:b/>
          <w:color w:val="000000"/>
          <w:sz w:val="22"/>
          <w:szCs w:val="22"/>
        </w:rPr>
        <w:t xml:space="preserve">CLÁUSULA VIGÉSIMA SEGUNDA: </w:t>
      </w:r>
      <w:r>
        <w:rPr>
          <w:rFonts w:ascii="Verdana" w:eastAsia="Verdana" w:hAnsi="Verdana" w:cs="Verdana"/>
          <w:color w:val="000000"/>
          <w:sz w:val="22"/>
          <w:szCs w:val="22"/>
        </w:rPr>
        <w:t>LUGAR DE EJECUCIÓN Y DOMICILIO CONTRACTUAL.</w:t>
      </w:r>
      <w:r>
        <w:rPr>
          <w:rFonts w:ascii="Verdana" w:eastAsia="Verdana" w:hAnsi="Verdana" w:cs="Verdana"/>
          <w:sz w:val="22"/>
          <w:szCs w:val="22"/>
        </w:rPr>
        <w:t xml:space="preserve"> Para todos los efectos legales y administrativos, el domicilio contractual se establece en el Municipio de Soledad - Atlántico, Calle 67 #14 D – 09, en la sede de la INSTITUCIÓN EDUCATIVA VILLA ESTADIO.</w:t>
      </w:r>
      <w:r>
        <w:rPr>
          <w:rFonts w:ascii="Verdana" w:eastAsia="Verdana" w:hAnsi="Verdana" w:cs="Verdana"/>
          <w:b/>
          <w:sz w:val="22"/>
          <w:szCs w:val="22"/>
        </w:rPr>
        <w:t xml:space="preserve"> CLÁUSULA</w:t>
      </w:r>
      <w:r>
        <w:rPr>
          <w:rFonts w:ascii="Verdana" w:eastAsia="Verdana" w:hAnsi="Verdana" w:cs="Verdana"/>
          <w:sz w:val="22"/>
          <w:szCs w:val="22"/>
        </w:rPr>
        <w:t xml:space="preserve"> </w:t>
      </w:r>
      <w:r>
        <w:rPr>
          <w:rFonts w:ascii="Verdana" w:eastAsia="Verdana" w:hAnsi="Verdana" w:cs="Verdana"/>
          <w:b/>
          <w:sz w:val="22"/>
          <w:szCs w:val="22"/>
        </w:rPr>
        <w:t>VIGÉSIMA TERCERA</w:t>
      </w:r>
      <w:r>
        <w:rPr>
          <w:rFonts w:ascii="Verdana" w:eastAsia="Verdana" w:hAnsi="Verdana" w:cs="Verdana"/>
          <w:sz w:val="22"/>
          <w:szCs w:val="22"/>
        </w:rPr>
        <w:t>. LIQUIDACIÓN DEL CONTRATO. La liquidación será obligatoria para este contrato. De acuerdo con lo dispuesto en Artículo 217 el decreto 019 de 2012.</w:t>
      </w:r>
      <w:r>
        <w:rPr>
          <w:rFonts w:ascii="Verdana" w:eastAsia="Verdana" w:hAnsi="Verdana" w:cs="Verdana"/>
          <w:b/>
          <w:sz w:val="22"/>
          <w:szCs w:val="22"/>
        </w:rPr>
        <w:t xml:space="preserve"> CLÁUSULA VIGÉSIMA CUARTA- TERMINACIÓN DEL CONTRATO.</w:t>
      </w:r>
      <w:r>
        <w:rPr>
          <w:rFonts w:ascii="Verdana" w:eastAsia="Verdana" w:hAnsi="Verdana" w:cs="Verdana"/>
          <w:sz w:val="22"/>
          <w:szCs w:val="22"/>
        </w:rPr>
        <w:t xml:space="preserve"> La Terminación del presente contrato es el día </w:t>
      </w:r>
      <w:r w:rsidR="003E2D43">
        <w:rPr>
          <w:rFonts w:ascii="Verdana" w:eastAsia="Verdana" w:hAnsi="Verdana" w:cs="Verdana"/>
          <w:sz w:val="22"/>
          <w:szCs w:val="22"/>
        </w:rPr>
        <w:t>Catorce</w:t>
      </w:r>
      <w:r>
        <w:rPr>
          <w:rFonts w:ascii="Verdana" w:eastAsia="Verdana" w:hAnsi="Verdana" w:cs="Verdana"/>
          <w:sz w:val="22"/>
          <w:szCs w:val="22"/>
        </w:rPr>
        <w:t xml:space="preserve"> (</w:t>
      </w:r>
      <w:r w:rsidR="003E2D43">
        <w:rPr>
          <w:rFonts w:ascii="Verdana" w:eastAsia="Verdana" w:hAnsi="Verdana" w:cs="Verdana"/>
          <w:sz w:val="22"/>
          <w:szCs w:val="22"/>
        </w:rPr>
        <w:t>1</w:t>
      </w:r>
      <w:r w:rsidR="00027B09">
        <w:rPr>
          <w:rFonts w:ascii="Verdana" w:eastAsia="Verdana" w:hAnsi="Verdana" w:cs="Verdana"/>
          <w:sz w:val="22"/>
          <w:szCs w:val="22"/>
        </w:rPr>
        <w:t>4</w:t>
      </w:r>
      <w:r>
        <w:rPr>
          <w:rFonts w:ascii="Verdana" w:eastAsia="Verdana" w:hAnsi="Verdana" w:cs="Verdana"/>
          <w:sz w:val="22"/>
          <w:szCs w:val="22"/>
        </w:rPr>
        <w:t xml:space="preserve">) de </w:t>
      </w:r>
      <w:proofErr w:type="gramStart"/>
      <w:r w:rsidR="00027B09">
        <w:rPr>
          <w:rFonts w:ascii="Verdana" w:eastAsia="Verdana" w:hAnsi="Verdana" w:cs="Verdana"/>
          <w:sz w:val="22"/>
          <w:szCs w:val="22"/>
        </w:rPr>
        <w:t>Noviembre</w:t>
      </w:r>
      <w:proofErr w:type="gramEnd"/>
      <w:r>
        <w:rPr>
          <w:rFonts w:ascii="Verdana" w:eastAsia="Verdana" w:hAnsi="Verdana" w:cs="Verdana"/>
          <w:sz w:val="22"/>
          <w:szCs w:val="22"/>
        </w:rPr>
        <w:t xml:space="preserve"> de 202</w:t>
      </w:r>
      <w:r w:rsidR="000916B6">
        <w:rPr>
          <w:rFonts w:ascii="Verdana" w:eastAsia="Verdana" w:hAnsi="Verdana" w:cs="Verdana"/>
          <w:sz w:val="22"/>
          <w:szCs w:val="22"/>
        </w:rPr>
        <w:t>5</w:t>
      </w:r>
      <w:r>
        <w:rPr>
          <w:rFonts w:ascii="Verdana" w:eastAsia="Verdana" w:hAnsi="Verdana" w:cs="Verdana"/>
          <w:sz w:val="22"/>
          <w:szCs w:val="22"/>
        </w:rPr>
        <w:t>.</w:t>
      </w:r>
      <w:r>
        <w:rPr>
          <w:rFonts w:ascii="Verdana" w:eastAsia="Verdana" w:hAnsi="Verdana" w:cs="Verdana"/>
          <w:b/>
          <w:sz w:val="22"/>
          <w:szCs w:val="22"/>
        </w:rPr>
        <w:t xml:space="preserve"> CLÁUSULA</w:t>
      </w:r>
      <w:r>
        <w:rPr>
          <w:rFonts w:ascii="Verdana" w:eastAsia="Verdana" w:hAnsi="Verdana" w:cs="Verdana"/>
          <w:sz w:val="22"/>
          <w:szCs w:val="22"/>
        </w:rPr>
        <w:t xml:space="preserve"> </w:t>
      </w:r>
      <w:r>
        <w:rPr>
          <w:rFonts w:ascii="Verdana" w:eastAsia="Verdana" w:hAnsi="Verdana" w:cs="Verdana"/>
          <w:b/>
          <w:sz w:val="22"/>
          <w:szCs w:val="22"/>
        </w:rPr>
        <w:t>VIGÉSIMA QUINTA.</w:t>
      </w:r>
      <w:r>
        <w:rPr>
          <w:rFonts w:ascii="Verdana" w:eastAsia="Verdana" w:hAnsi="Verdana" w:cs="Verdana"/>
          <w:sz w:val="22"/>
          <w:szCs w:val="22"/>
        </w:rPr>
        <w:t xml:space="preserve"> PERFECCIONAMIENTO: El presente contrato se entiende perfeccionado con la firma de las partes.</w:t>
      </w:r>
      <w:r>
        <w:rPr>
          <w:rFonts w:ascii="Verdana" w:eastAsia="Verdana" w:hAnsi="Verdana" w:cs="Verdana"/>
          <w:b/>
          <w:sz w:val="22"/>
          <w:szCs w:val="22"/>
        </w:rPr>
        <w:t xml:space="preserve"> CLÁUSULA</w:t>
      </w:r>
      <w:r>
        <w:rPr>
          <w:rFonts w:ascii="Verdana" w:eastAsia="Verdana" w:hAnsi="Verdana" w:cs="Verdana"/>
          <w:sz w:val="22"/>
          <w:szCs w:val="22"/>
        </w:rPr>
        <w:t xml:space="preserve"> </w:t>
      </w:r>
      <w:r>
        <w:rPr>
          <w:rFonts w:ascii="Verdana" w:eastAsia="Verdana" w:hAnsi="Verdana" w:cs="Verdana"/>
          <w:b/>
          <w:sz w:val="22"/>
          <w:szCs w:val="22"/>
        </w:rPr>
        <w:t>VIGÉSIMA SEXTA</w:t>
      </w:r>
      <w:r>
        <w:rPr>
          <w:rFonts w:ascii="Verdana" w:eastAsia="Verdana" w:hAnsi="Verdana" w:cs="Verdana"/>
          <w:sz w:val="22"/>
          <w:szCs w:val="22"/>
        </w:rPr>
        <w:t>. REQUISITOS DE EJECUCIÓN: Según el artículo 41 de la Ley 80 de 1993, en su inciso 2°, modificado por el Artículo 23 de la Ley 1150 de 2007, se requiere la expedición de las disponibilidades presupuestales y la suscripción del acta de inicio. Y según el Artículo 2.2.1.2.3.1.7 del decreto 1082 de 2015, póliza de Garantía de Cumplimiento</w:t>
      </w:r>
      <w:r w:rsidR="00A254F5">
        <w:rPr>
          <w:rFonts w:ascii="Verdana" w:eastAsia="Verdana" w:hAnsi="Verdana" w:cs="Verdana"/>
          <w:sz w:val="22"/>
          <w:szCs w:val="22"/>
        </w:rPr>
        <w:t xml:space="preserve"> </w:t>
      </w:r>
      <w:r>
        <w:rPr>
          <w:rFonts w:ascii="Verdana" w:eastAsia="Verdana" w:hAnsi="Verdana" w:cs="Verdana"/>
          <w:sz w:val="22"/>
          <w:szCs w:val="22"/>
        </w:rPr>
        <w:t>- SI aplica.</w:t>
      </w:r>
      <w:r>
        <w:rPr>
          <w:rFonts w:ascii="Verdana" w:eastAsia="Verdana" w:hAnsi="Verdana" w:cs="Verdana"/>
          <w:b/>
          <w:sz w:val="22"/>
          <w:szCs w:val="22"/>
        </w:rPr>
        <w:t xml:space="preserve"> CLÁUSULA VIGÉSIMA SÉPTIMA. CONTRATACIÓN </w:t>
      </w:r>
      <w:r w:rsidR="005135CA">
        <w:rPr>
          <w:rFonts w:ascii="Verdana" w:eastAsia="Verdana" w:hAnsi="Verdana" w:cs="Verdana"/>
          <w:b/>
          <w:sz w:val="22"/>
          <w:szCs w:val="22"/>
        </w:rPr>
        <w:t>MINIMA CUANTIA</w:t>
      </w:r>
      <w:r>
        <w:rPr>
          <w:rFonts w:ascii="Verdana" w:eastAsia="Verdana" w:hAnsi="Verdana" w:cs="Verdana"/>
          <w:b/>
          <w:sz w:val="22"/>
          <w:szCs w:val="22"/>
        </w:rPr>
        <w:t>.</w:t>
      </w:r>
      <w:r>
        <w:rPr>
          <w:rFonts w:ascii="Verdana" w:eastAsia="Verdana" w:hAnsi="Verdana" w:cs="Verdana"/>
          <w:sz w:val="22"/>
          <w:szCs w:val="22"/>
        </w:rPr>
        <w:t xml:space="preserve"> Para los efectos del Artículo 2.2.1.2.2.4.9. Del Decreto 1082. Este contrato se encuentra dentro de la modalidad de contratación </w:t>
      </w:r>
      <w:r w:rsidR="005135CA">
        <w:rPr>
          <w:rFonts w:ascii="Verdana" w:eastAsia="Verdana" w:hAnsi="Verdana" w:cs="Verdana"/>
          <w:sz w:val="22"/>
          <w:szCs w:val="22"/>
        </w:rPr>
        <w:t>Mínima Cuantía</w:t>
      </w:r>
      <w:r w:rsidR="000F486D">
        <w:rPr>
          <w:rFonts w:ascii="Verdana" w:eastAsia="Verdana" w:hAnsi="Verdana" w:cs="Verdana"/>
          <w:sz w:val="22"/>
          <w:szCs w:val="22"/>
        </w:rPr>
        <w:t>.</w:t>
      </w:r>
    </w:p>
    <w:p w14:paraId="25DB6A75" w14:textId="77777777" w:rsidR="005135CA" w:rsidRDefault="005135CA">
      <w:pPr>
        <w:rPr>
          <w:rFonts w:ascii="Verdana" w:eastAsia="Verdana" w:hAnsi="Verdana" w:cs="Verdana"/>
          <w:sz w:val="22"/>
          <w:szCs w:val="22"/>
        </w:rPr>
      </w:pPr>
    </w:p>
    <w:p w14:paraId="09238593" w14:textId="77777777" w:rsidR="00D94E5E" w:rsidRDefault="00D94E5E">
      <w:pPr>
        <w:rPr>
          <w:rFonts w:ascii="Verdana" w:eastAsia="Verdana" w:hAnsi="Verdana" w:cs="Verdana"/>
          <w:sz w:val="22"/>
          <w:szCs w:val="22"/>
        </w:rPr>
      </w:pPr>
      <w:bookmarkStart w:id="7" w:name="_Hlk183613552"/>
    </w:p>
    <w:p w14:paraId="1D358006" w14:textId="26CC5D49" w:rsidR="00965152" w:rsidRDefault="00000000">
      <w:pPr>
        <w:rPr>
          <w:rFonts w:ascii="Verdana" w:eastAsia="Verdana" w:hAnsi="Verdana" w:cs="Verdana"/>
          <w:sz w:val="22"/>
          <w:szCs w:val="22"/>
        </w:rPr>
      </w:pPr>
      <w:r>
        <w:rPr>
          <w:rFonts w:ascii="Verdana" w:eastAsia="Verdana" w:hAnsi="Verdana" w:cs="Verdana"/>
          <w:sz w:val="22"/>
          <w:szCs w:val="22"/>
        </w:rPr>
        <w:lastRenderedPageBreak/>
        <w:t xml:space="preserve">Para constancia se firma, en el Municipio de Soledad - Atlántico, a los </w:t>
      </w:r>
      <w:r w:rsidR="00EA7CF4">
        <w:rPr>
          <w:rFonts w:ascii="Verdana" w:eastAsia="Verdana" w:hAnsi="Verdana" w:cs="Verdana"/>
          <w:sz w:val="22"/>
          <w:szCs w:val="22"/>
        </w:rPr>
        <w:t>Once</w:t>
      </w:r>
      <w:r>
        <w:rPr>
          <w:rFonts w:ascii="Verdana" w:eastAsia="Verdana" w:hAnsi="Verdana" w:cs="Verdana"/>
          <w:sz w:val="22"/>
          <w:szCs w:val="22"/>
        </w:rPr>
        <w:t xml:space="preserve"> (</w:t>
      </w:r>
      <w:r w:rsidR="00EA7CF4">
        <w:rPr>
          <w:rFonts w:ascii="Verdana" w:eastAsia="Verdana" w:hAnsi="Verdana" w:cs="Verdana"/>
          <w:sz w:val="22"/>
          <w:szCs w:val="22"/>
        </w:rPr>
        <w:t>11</w:t>
      </w:r>
      <w:r>
        <w:rPr>
          <w:rFonts w:ascii="Verdana" w:eastAsia="Verdana" w:hAnsi="Verdana" w:cs="Verdana"/>
          <w:sz w:val="22"/>
          <w:szCs w:val="22"/>
        </w:rPr>
        <w:t xml:space="preserve">) días del mes de </w:t>
      </w:r>
      <w:proofErr w:type="gramStart"/>
      <w:r w:rsidR="003B4D59">
        <w:rPr>
          <w:rFonts w:ascii="Verdana" w:eastAsia="Verdana" w:hAnsi="Verdana" w:cs="Verdana"/>
          <w:sz w:val="22"/>
          <w:szCs w:val="22"/>
        </w:rPr>
        <w:t>Noviem</w:t>
      </w:r>
      <w:r w:rsidR="008063AB">
        <w:rPr>
          <w:rFonts w:ascii="Verdana" w:eastAsia="Verdana" w:hAnsi="Verdana" w:cs="Verdana"/>
          <w:sz w:val="22"/>
          <w:szCs w:val="22"/>
        </w:rPr>
        <w:t>bre</w:t>
      </w:r>
      <w:proofErr w:type="gramEnd"/>
      <w:r>
        <w:rPr>
          <w:rFonts w:ascii="Verdana" w:eastAsia="Verdana" w:hAnsi="Verdana" w:cs="Verdana"/>
          <w:sz w:val="22"/>
          <w:szCs w:val="22"/>
        </w:rPr>
        <w:t xml:space="preserve"> de 202</w:t>
      </w:r>
      <w:r w:rsidR="00884D24">
        <w:rPr>
          <w:rFonts w:ascii="Verdana" w:eastAsia="Verdana" w:hAnsi="Verdana" w:cs="Verdana"/>
          <w:sz w:val="22"/>
          <w:szCs w:val="22"/>
        </w:rPr>
        <w:t>5</w:t>
      </w:r>
      <w:r>
        <w:rPr>
          <w:rFonts w:ascii="Verdana" w:eastAsia="Verdana" w:hAnsi="Verdana" w:cs="Verdana"/>
          <w:sz w:val="22"/>
          <w:szCs w:val="22"/>
        </w:rPr>
        <w:t>.</w:t>
      </w:r>
      <w:bookmarkEnd w:id="7"/>
    </w:p>
    <w:p w14:paraId="541D3AFA" w14:textId="77777777" w:rsidR="00DF5B30" w:rsidRDefault="00000000">
      <w:pPr>
        <w:rPr>
          <w:rFonts w:ascii="Verdana" w:eastAsia="Verdana" w:hAnsi="Verdana" w:cs="Verdana"/>
          <w:sz w:val="22"/>
          <w:szCs w:val="22"/>
        </w:rPr>
      </w:pPr>
      <w:r>
        <w:rPr>
          <w:rFonts w:ascii="Verdana" w:eastAsia="Verdana" w:hAnsi="Verdana" w:cs="Verdana"/>
          <w:sz w:val="22"/>
          <w:szCs w:val="22"/>
        </w:rPr>
        <w:t xml:space="preserve">          </w:t>
      </w:r>
    </w:p>
    <w:p w14:paraId="43A3C9BD" w14:textId="77777777" w:rsidR="00632B6A" w:rsidRDefault="00632B6A">
      <w:pPr>
        <w:rPr>
          <w:rFonts w:ascii="Verdana" w:eastAsia="Verdana" w:hAnsi="Verdana" w:cs="Verdana"/>
          <w:sz w:val="22"/>
          <w:szCs w:val="22"/>
        </w:rPr>
      </w:pPr>
    </w:p>
    <w:p w14:paraId="665BC504" w14:textId="2B5C3DD2" w:rsidR="00965152" w:rsidRDefault="00000000" w:rsidP="0048550E">
      <w:pPr>
        <w:jc w:val="center"/>
        <w:rPr>
          <w:rFonts w:ascii="Verdana" w:eastAsia="Verdana" w:hAnsi="Verdana" w:cs="Verdana"/>
          <w:sz w:val="22"/>
          <w:szCs w:val="22"/>
        </w:rPr>
      </w:pPr>
      <w:r>
        <w:rPr>
          <w:rFonts w:ascii="Verdana" w:eastAsia="Verdana" w:hAnsi="Verdana" w:cs="Verdana"/>
          <w:sz w:val="22"/>
          <w:szCs w:val="22"/>
        </w:rPr>
        <w:t xml:space="preserve">CONTRATANTE                   </w:t>
      </w:r>
      <w:r>
        <w:rPr>
          <w:rFonts w:ascii="Verdana" w:eastAsia="Verdana" w:hAnsi="Verdana" w:cs="Verdana"/>
          <w:sz w:val="22"/>
          <w:szCs w:val="22"/>
        </w:rPr>
        <w:tab/>
      </w:r>
      <w:r>
        <w:rPr>
          <w:rFonts w:ascii="Verdana" w:eastAsia="Verdana" w:hAnsi="Verdana" w:cs="Verdana"/>
          <w:sz w:val="22"/>
          <w:szCs w:val="22"/>
        </w:rPr>
        <w:tab/>
      </w:r>
      <w:r>
        <w:rPr>
          <w:rFonts w:ascii="Verdana" w:eastAsia="Verdana" w:hAnsi="Verdana" w:cs="Verdana"/>
          <w:sz w:val="22"/>
          <w:szCs w:val="22"/>
        </w:rPr>
        <w:tab/>
        <w:t>CONTRATISTA</w:t>
      </w:r>
    </w:p>
    <w:p w14:paraId="69A20C4F" w14:textId="16287963" w:rsidR="00965152" w:rsidRDefault="006E7BE9">
      <w:pPr>
        <w:rPr>
          <w:rFonts w:ascii="Verdana" w:eastAsia="Verdana" w:hAnsi="Verdana" w:cs="Verdana"/>
          <w:sz w:val="22"/>
          <w:szCs w:val="22"/>
        </w:rPr>
      </w:pPr>
      <w:bookmarkStart w:id="8" w:name="_heading=h.1fob9te" w:colFirst="0" w:colLast="0"/>
      <w:bookmarkEnd w:id="8"/>
      <w:r w:rsidRPr="006E7BE9">
        <w:rPr>
          <w:rFonts w:ascii="Verdana" w:eastAsia="Verdana" w:hAnsi="Verdana" w:cs="Verdana"/>
          <w:noProof/>
          <w:sz w:val="22"/>
          <w:szCs w:val="22"/>
        </w:rPr>
        <w:drawing>
          <wp:anchor distT="0" distB="0" distL="114300" distR="114300" simplePos="0" relativeHeight="251659264" behindDoc="1" locked="0" layoutInCell="1" allowOverlap="1" wp14:anchorId="14E44A16" wp14:editId="5CDEDAF4">
            <wp:simplePos x="0" y="0"/>
            <wp:positionH relativeFrom="column">
              <wp:posOffset>3377565</wp:posOffset>
            </wp:positionH>
            <wp:positionV relativeFrom="paragraph">
              <wp:posOffset>87630</wp:posOffset>
            </wp:positionV>
            <wp:extent cx="2390775" cy="752475"/>
            <wp:effectExtent l="0" t="0" r="9525" b="9525"/>
            <wp:wrapNone/>
            <wp:docPr id="10859534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0775" cy="752475"/>
                    </a:xfrm>
                    <a:prstGeom prst="rect">
                      <a:avLst/>
                    </a:prstGeom>
                    <a:noFill/>
                    <a:ln>
                      <a:noFill/>
                    </a:ln>
                  </pic:spPr>
                </pic:pic>
              </a:graphicData>
            </a:graphic>
          </wp:anchor>
        </w:drawing>
      </w:r>
    </w:p>
    <w:p w14:paraId="08BF1515" w14:textId="5B06278F" w:rsidR="00965152" w:rsidRDefault="00027B09">
      <w:pPr>
        <w:rPr>
          <w:rFonts w:ascii="Verdana" w:eastAsia="Verdana" w:hAnsi="Verdana" w:cs="Verdana"/>
          <w:sz w:val="22"/>
          <w:szCs w:val="22"/>
        </w:rPr>
      </w:pPr>
      <w:r>
        <w:rPr>
          <w:noProof/>
        </w:rPr>
        <w:drawing>
          <wp:anchor distT="0" distB="0" distL="114300" distR="114300" simplePos="0" relativeHeight="251658240" behindDoc="1" locked="0" layoutInCell="1" hidden="0" allowOverlap="1" wp14:anchorId="0C1E6C2B" wp14:editId="3032D075">
            <wp:simplePos x="0" y="0"/>
            <wp:positionH relativeFrom="column">
              <wp:posOffset>224790</wp:posOffset>
            </wp:positionH>
            <wp:positionV relativeFrom="paragraph">
              <wp:posOffset>100965</wp:posOffset>
            </wp:positionV>
            <wp:extent cx="1771650" cy="716280"/>
            <wp:effectExtent l="0" t="0" r="0" b="7620"/>
            <wp:wrapNone/>
            <wp:docPr id="7500466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1771650" cy="716280"/>
                    </a:xfrm>
                    <a:prstGeom prst="rect">
                      <a:avLst/>
                    </a:prstGeom>
                    <a:ln/>
                  </pic:spPr>
                </pic:pic>
              </a:graphicData>
            </a:graphic>
            <wp14:sizeRelH relativeFrom="margin">
              <wp14:pctWidth>0</wp14:pctWidth>
            </wp14:sizeRelH>
            <wp14:sizeRelV relativeFrom="margin">
              <wp14:pctHeight>0</wp14:pctHeight>
            </wp14:sizeRelV>
          </wp:anchor>
        </w:drawing>
      </w:r>
    </w:p>
    <w:p w14:paraId="25988D10" w14:textId="627E1CCF" w:rsidR="00965152" w:rsidRDefault="00884D24" w:rsidP="00884D24">
      <w:pPr>
        <w:tabs>
          <w:tab w:val="left" w:pos="7110"/>
        </w:tabs>
        <w:rPr>
          <w:rFonts w:ascii="Verdana" w:eastAsia="Verdana" w:hAnsi="Verdana" w:cs="Verdana"/>
          <w:sz w:val="22"/>
          <w:szCs w:val="22"/>
        </w:rPr>
      </w:pPr>
      <w:r>
        <w:rPr>
          <w:rFonts w:ascii="Verdana" w:eastAsia="Verdana" w:hAnsi="Verdana" w:cs="Verdana"/>
          <w:sz w:val="22"/>
          <w:szCs w:val="22"/>
        </w:rPr>
        <w:tab/>
      </w:r>
    </w:p>
    <w:p w14:paraId="68686EC2" w14:textId="77777777" w:rsidR="00965152" w:rsidRDefault="00965152">
      <w:pPr>
        <w:rPr>
          <w:rFonts w:ascii="Verdana" w:eastAsia="Verdana" w:hAnsi="Verdana" w:cs="Verdana"/>
          <w:sz w:val="22"/>
          <w:szCs w:val="22"/>
        </w:rPr>
      </w:pPr>
    </w:p>
    <w:p w14:paraId="096E016A" w14:textId="77777777" w:rsidR="00965152" w:rsidRDefault="00965152">
      <w:pPr>
        <w:rPr>
          <w:rFonts w:ascii="Verdana" w:eastAsia="Verdana" w:hAnsi="Verdana" w:cs="Verdana"/>
          <w:b/>
          <w:sz w:val="22"/>
          <w:szCs w:val="22"/>
        </w:rPr>
      </w:pPr>
      <w:bookmarkStart w:id="9" w:name="_heading=h.3znysh7" w:colFirst="0" w:colLast="0"/>
      <w:bookmarkEnd w:id="9"/>
    </w:p>
    <w:p w14:paraId="0DAF26CE" w14:textId="77777777" w:rsidR="00A42DE5" w:rsidRPr="00C418F3" w:rsidRDefault="00A42DE5" w:rsidP="00A42DE5">
      <w:pPr>
        <w:rPr>
          <w:rFonts w:ascii="Verdana" w:eastAsia="Verdana" w:hAnsi="Verdana" w:cs="Verdana"/>
          <w:sz w:val="20"/>
          <w:szCs w:val="20"/>
        </w:rPr>
      </w:pPr>
      <w:bookmarkStart w:id="10" w:name="_heading=h.2et92p0" w:colFirst="0" w:colLast="0"/>
      <w:bookmarkEnd w:id="10"/>
      <w:r w:rsidRPr="00C418F3">
        <w:rPr>
          <w:rFonts w:ascii="Verdana" w:eastAsia="Verdana" w:hAnsi="Verdana" w:cs="Verdana"/>
          <w:b/>
          <w:sz w:val="20"/>
          <w:szCs w:val="20"/>
        </w:rPr>
        <w:t>EDWARD ENRIQUE MORALES PAEZ</w:t>
      </w:r>
      <w:r w:rsidRPr="00C418F3">
        <w:rPr>
          <w:rFonts w:ascii="Verdana" w:eastAsia="Verdana" w:hAnsi="Verdana" w:cs="Verdana"/>
          <w:b/>
          <w:sz w:val="20"/>
          <w:szCs w:val="20"/>
        </w:rPr>
        <w:tab/>
      </w:r>
      <w:r w:rsidRPr="00C418F3">
        <w:rPr>
          <w:rFonts w:ascii="Verdana" w:eastAsia="Verdana" w:hAnsi="Verdana" w:cs="Verdana"/>
          <w:b/>
          <w:sz w:val="20"/>
          <w:szCs w:val="20"/>
        </w:rPr>
        <w:tab/>
        <w:t>SOLUCIONES TECNOLOGICAS CYC SAS</w:t>
      </w:r>
    </w:p>
    <w:p w14:paraId="13705FB7" w14:textId="77777777" w:rsidR="00A42DE5" w:rsidRPr="00C418F3" w:rsidRDefault="00A42DE5" w:rsidP="00A42DE5">
      <w:pPr>
        <w:rPr>
          <w:rFonts w:ascii="Verdana" w:eastAsia="Verdana" w:hAnsi="Verdana" w:cs="Verdana"/>
          <w:b/>
          <w:sz w:val="20"/>
          <w:szCs w:val="20"/>
        </w:rPr>
      </w:pPr>
      <w:r w:rsidRPr="00C418F3">
        <w:rPr>
          <w:rFonts w:ascii="Verdana" w:eastAsia="Verdana" w:hAnsi="Verdana" w:cs="Verdana"/>
          <w:sz w:val="20"/>
          <w:szCs w:val="20"/>
        </w:rPr>
        <w:t>C.C. 72.006.862 – Barranquilla- Atlántico</w:t>
      </w:r>
      <w:r w:rsidRPr="00C418F3">
        <w:rPr>
          <w:rFonts w:ascii="Verdana" w:eastAsia="Verdana" w:hAnsi="Verdana" w:cs="Verdana"/>
          <w:sz w:val="20"/>
          <w:szCs w:val="20"/>
        </w:rPr>
        <w:tab/>
      </w:r>
      <w:r>
        <w:rPr>
          <w:rFonts w:ascii="Verdana" w:eastAsia="Verdana" w:hAnsi="Verdana" w:cs="Verdana"/>
          <w:sz w:val="20"/>
          <w:szCs w:val="20"/>
        </w:rPr>
        <w:tab/>
      </w:r>
      <w:r w:rsidRPr="00C418F3">
        <w:rPr>
          <w:rFonts w:ascii="Verdana" w:eastAsia="Verdana" w:hAnsi="Verdana" w:cs="Verdana"/>
          <w:sz w:val="20"/>
          <w:szCs w:val="20"/>
        </w:rPr>
        <w:t>NIT. 901.565.791-0</w:t>
      </w:r>
    </w:p>
    <w:p w14:paraId="5914AFC5" w14:textId="6B1D537D" w:rsidR="00A42DE5" w:rsidRPr="00C418F3" w:rsidRDefault="00A42DE5" w:rsidP="00A42DE5">
      <w:pPr>
        <w:rPr>
          <w:rFonts w:ascii="Verdana" w:eastAsia="Verdana" w:hAnsi="Verdana" w:cs="Verdana"/>
          <w:b/>
          <w:sz w:val="20"/>
          <w:szCs w:val="20"/>
        </w:rPr>
      </w:pPr>
      <w:r w:rsidRPr="00A42DE5">
        <w:rPr>
          <w:rFonts w:ascii="Verdana" w:eastAsia="Verdana" w:hAnsi="Verdana" w:cs="Verdana"/>
          <w:b/>
          <w:bCs/>
          <w:sz w:val="20"/>
          <w:szCs w:val="20"/>
        </w:rPr>
        <w:t>Rector</w:t>
      </w:r>
      <w:r w:rsidRPr="00C418F3">
        <w:rPr>
          <w:rFonts w:ascii="Verdana" w:eastAsia="Verdana" w:hAnsi="Verdana" w:cs="Verdana"/>
          <w:sz w:val="20"/>
          <w:szCs w:val="20"/>
        </w:rPr>
        <w:t xml:space="preserve">          </w:t>
      </w:r>
      <w:r w:rsidRPr="00C418F3">
        <w:rPr>
          <w:rFonts w:ascii="Verdana" w:eastAsia="Verdana" w:hAnsi="Verdana" w:cs="Verdana"/>
          <w:sz w:val="20"/>
          <w:szCs w:val="20"/>
        </w:rPr>
        <w:tab/>
      </w:r>
      <w:r w:rsidRPr="00C418F3">
        <w:rPr>
          <w:rFonts w:ascii="Verdana" w:eastAsia="Verdana" w:hAnsi="Verdana" w:cs="Verdana"/>
          <w:sz w:val="20"/>
          <w:szCs w:val="20"/>
        </w:rPr>
        <w:tab/>
      </w:r>
      <w:r w:rsidRPr="00C418F3">
        <w:rPr>
          <w:rFonts w:ascii="Verdana" w:eastAsia="Verdana" w:hAnsi="Verdana" w:cs="Verdana"/>
          <w:sz w:val="20"/>
          <w:szCs w:val="20"/>
        </w:rPr>
        <w:tab/>
      </w:r>
      <w:r w:rsidRPr="00C418F3">
        <w:rPr>
          <w:rFonts w:ascii="Verdana" w:eastAsia="Verdana" w:hAnsi="Verdana" w:cs="Verdana"/>
          <w:color w:val="000000"/>
          <w:sz w:val="20"/>
          <w:szCs w:val="20"/>
        </w:rPr>
        <w:tab/>
      </w:r>
      <w:r w:rsidRPr="00C418F3">
        <w:rPr>
          <w:rFonts w:ascii="Verdana" w:eastAsia="Verdana" w:hAnsi="Verdana" w:cs="Verdana"/>
          <w:color w:val="000000"/>
          <w:sz w:val="20"/>
          <w:szCs w:val="20"/>
        </w:rPr>
        <w:tab/>
      </w:r>
      <w:r>
        <w:rPr>
          <w:rFonts w:ascii="Verdana" w:eastAsia="Verdana" w:hAnsi="Verdana" w:cs="Verdana"/>
          <w:color w:val="000000"/>
          <w:sz w:val="20"/>
          <w:szCs w:val="20"/>
        </w:rPr>
        <w:tab/>
      </w:r>
      <w:r w:rsidRPr="00C418F3">
        <w:rPr>
          <w:rFonts w:ascii="Verdana" w:eastAsia="Verdana" w:hAnsi="Verdana" w:cs="Verdana"/>
          <w:b/>
          <w:sz w:val="20"/>
          <w:szCs w:val="20"/>
          <w:lang w:val="es-CO"/>
        </w:rPr>
        <w:t>CRISTHIAN</w:t>
      </w:r>
      <w:r w:rsidRPr="00C418F3">
        <w:rPr>
          <w:rFonts w:ascii="Verdana" w:eastAsia="Verdana" w:hAnsi="Verdana" w:cs="Verdana"/>
          <w:b/>
          <w:sz w:val="20"/>
          <w:szCs w:val="20"/>
        </w:rPr>
        <w:t xml:space="preserve"> </w:t>
      </w:r>
      <w:r w:rsidRPr="00C418F3">
        <w:rPr>
          <w:rFonts w:ascii="Verdana" w:eastAsia="Verdana" w:hAnsi="Verdana" w:cs="Verdana"/>
          <w:b/>
          <w:sz w:val="20"/>
          <w:szCs w:val="20"/>
          <w:lang w:val="es-CO"/>
        </w:rPr>
        <w:t>DAVID</w:t>
      </w:r>
      <w:r w:rsidRPr="00C418F3">
        <w:rPr>
          <w:rFonts w:ascii="Verdana" w:eastAsia="Verdana" w:hAnsi="Verdana" w:cs="Verdana"/>
          <w:b/>
          <w:sz w:val="20"/>
          <w:szCs w:val="20"/>
        </w:rPr>
        <w:t xml:space="preserve"> </w:t>
      </w:r>
      <w:r w:rsidRPr="00C418F3">
        <w:rPr>
          <w:rFonts w:ascii="Verdana" w:eastAsia="Verdana" w:hAnsi="Verdana" w:cs="Verdana"/>
          <w:b/>
          <w:sz w:val="20"/>
          <w:szCs w:val="20"/>
          <w:lang w:val="es-CO"/>
        </w:rPr>
        <w:t>OCAMPO</w:t>
      </w:r>
      <w:r w:rsidRPr="00C418F3">
        <w:rPr>
          <w:rFonts w:ascii="Verdana" w:eastAsia="Verdana" w:hAnsi="Verdana" w:cs="Verdana"/>
          <w:b/>
          <w:sz w:val="20"/>
          <w:szCs w:val="20"/>
        </w:rPr>
        <w:t xml:space="preserve"> MARTINEZ</w:t>
      </w:r>
    </w:p>
    <w:p w14:paraId="09A7EC91" w14:textId="77777777" w:rsidR="00A42DE5" w:rsidRPr="00C418F3" w:rsidRDefault="00A42DE5" w:rsidP="00A42DE5">
      <w:pPr>
        <w:rPr>
          <w:rFonts w:ascii="Verdana" w:eastAsia="Verdana" w:hAnsi="Verdana" w:cs="Verdana"/>
          <w:sz w:val="20"/>
          <w:szCs w:val="20"/>
        </w:rPr>
      </w:pPr>
      <w:r w:rsidRPr="00C418F3">
        <w:rPr>
          <w:rFonts w:ascii="Verdana" w:eastAsia="Verdana" w:hAnsi="Verdana" w:cs="Verdana"/>
          <w:b/>
          <w:sz w:val="20"/>
          <w:szCs w:val="20"/>
        </w:rPr>
        <w:tab/>
      </w:r>
      <w:r w:rsidRPr="00C418F3">
        <w:rPr>
          <w:rFonts w:ascii="Verdana" w:eastAsia="Verdana" w:hAnsi="Verdana" w:cs="Verdana"/>
          <w:b/>
          <w:sz w:val="20"/>
          <w:szCs w:val="20"/>
        </w:rPr>
        <w:tab/>
      </w:r>
      <w:r w:rsidRPr="00C418F3">
        <w:rPr>
          <w:rFonts w:ascii="Verdana" w:eastAsia="Verdana" w:hAnsi="Verdana" w:cs="Verdana"/>
          <w:b/>
          <w:sz w:val="20"/>
          <w:szCs w:val="20"/>
        </w:rPr>
        <w:tab/>
      </w:r>
      <w:r w:rsidRPr="00C418F3">
        <w:rPr>
          <w:rFonts w:ascii="Verdana" w:eastAsia="Verdana" w:hAnsi="Verdana" w:cs="Verdana"/>
          <w:b/>
          <w:sz w:val="20"/>
          <w:szCs w:val="20"/>
        </w:rPr>
        <w:tab/>
      </w:r>
      <w:r w:rsidRPr="00C418F3">
        <w:rPr>
          <w:rFonts w:ascii="Verdana" w:eastAsia="Verdana" w:hAnsi="Verdana" w:cs="Verdana"/>
          <w:b/>
          <w:sz w:val="20"/>
          <w:szCs w:val="20"/>
        </w:rPr>
        <w:tab/>
      </w:r>
      <w:r w:rsidRPr="00C418F3">
        <w:rPr>
          <w:rFonts w:ascii="Verdana" w:eastAsia="Verdana" w:hAnsi="Verdana" w:cs="Verdana"/>
          <w:b/>
          <w:sz w:val="20"/>
          <w:szCs w:val="20"/>
        </w:rPr>
        <w:tab/>
      </w:r>
      <w:r w:rsidRPr="00C418F3">
        <w:rPr>
          <w:rFonts w:ascii="Verdana" w:eastAsia="Verdana" w:hAnsi="Verdana" w:cs="Verdana"/>
          <w:b/>
          <w:sz w:val="20"/>
          <w:szCs w:val="20"/>
        </w:rPr>
        <w:tab/>
      </w:r>
      <w:r w:rsidRPr="00C418F3">
        <w:rPr>
          <w:rFonts w:ascii="Verdana" w:eastAsia="Verdana" w:hAnsi="Verdana" w:cs="Verdana"/>
          <w:sz w:val="20"/>
          <w:szCs w:val="20"/>
        </w:rPr>
        <w:t>C.C.</w:t>
      </w:r>
      <w:r w:rsidRPr="00C418F3">
        <w:rPr>
          <w:rFonts w:ascii="Verdana" w:eastAsia="Verdana" w:hAnsi="Verdana" w:cs="Verdana"/>
          <w:b/>
          <w:sz w:val="20"/>
          <w:szCs w:val="20"/>
        </w:rPr>
        <w:t xml:space="preserve"> </w:t>
      </w:r>
      <w:r w:rsidRPr="00C418F3">
        <w:rPr>
          <w:rFonts w:ascii="Verdana" w:eastAsia="Verdana" w:hAnsi="Verdana" w:cs="Verdana"/>
          <w:sz w:val="20"/>
          <w:szCs w:val="20"/>
        </w:rPr>
        <w:t>No. 1.043.843.442 Campo De La Cruz–</w:t>
      </w:r>
      <w:proofErr w:type="spellStart"/>
      <w:r w:rsidRPr="00C418F3">
        <w:rPr>
          <w:rFonts w:ascii="Verdana" w:eastAsia="Verdana" w:hAnsi="Verdana" w:cs="Verdana"/>
          <w:sz w:val="20"/>
          <w:szCs w:val="20"/>
        </w:rPr>
        <w:t>Atl</w:t>
      </w:r>
      <w:proofErr w:type="spellEnd"/>
      <w:r w:rsidRPr="00C418F3">
        <w:rPr>
          <w:rFonts w:ascii="Verdana" w:eastAsia="Verdana" w:hAnsi="Verdana" w:cs="Verdana"/>
          <w:sz w:val="20"/>
          <w:szCs w:val="20"/>
        </w:rPr>
        <w:t>.</w:t>
      </w:r>
    </w:p>
    <w:p w14:paraId="0A2B1B8B" w14:textId="77777777" w:rsidR="00A42DE5" w:rsidRPr="00C418F3" w:rsidRDefault="00A42DE5" w:rsidP="00A42DE5">
      <w:pPr>
        <w:rPr>
          <w:rFonts w:ascii="Verdana" w:eastAsia="Verdana" w:hAnsi="Verdana" w:cs="Verdana"/>
          <w:color w:val="000000"/>
          <w:sz w:val="20"/>
          <w:szCs w:val="20"/>
        </w:rPr>
      </w:pPr>
      <w:r w:rsidRPr="00C418F3">
        <w:rPr>
          <w:rFonts w:ascii="Verdana" w:eastAsia="Verdana" w:hAnsi="Verdana" w:cs="Verdana"/>
          <w:sz w:val="20"/>
          <w:szCs w:val="20"/>
        </w:rPr>
        <w:tab/>
      </w:r>
      <w:r w:rsidRPr="00C418F3">
        <w:rPr>
          <w:rFonts w:ascii="Verdana" w:eastAsia="Verdana" w:hAnsi="Verdana" w:cs="Verdana"/>
          <w:sz w:val="20"/>
          <w:szCs w:val="20"/>
        </w:rPr>
        <w:tab/>
      </w:r>
      <w:r w:rsidRPr="00C418F3">
        <w:rPr>
          <w:rFonts w:ascii="Verdana" w:eastAsia="Verdana" w:hAnsi="Verdana" w:cs="Verdana"/>
          <w:sz w:val="20"/>
          <w:szCs w:val="20"/>
        </w:rPr>
        <w:tab/>
      </w:r>
      <w:r w:rsidRPr="00C418F3">
        <w:rPr>
          <w:rFonts w:ascii="Verdana" w:eastAsia="Verdana" w:hAnsi="Verdana" w:cs="Verdana"/>
          <w:sz w:val="20"/>
          <w:szCs w:val="20"/>
        </w:rPr>
        <w:tab/>
      </w:r>
      <w:r w:rsidRPr="00C418F3">
        <w:rPr>
          <w:rFonts w:ascii="Verdana" w:eastAsia="Verdana" w:hAnsi="Verdana" w:cs="Verdana"/>
          <w:sz w:val="20"/>
          <w:szCs w:val="20"/>
        </w:rPr>
        <w:tab/>
      </w:r>
      <w:r w:rsidRPr="00C418F3">
        <w:rPr>
          <w:rFonts w:ascii="Verdana" w:eastAsia="Verdana" w:hAnsi="Verdana" w:cs="Verdana"/>
          <w:sz w:val="20"/>
          <w:szCs w:val="20"/>
        </w:rPr>
        <w:tab/>
      </w:r>
      <w:r w:rsidRPr="00C418F3">
        <w:rPr>
          <w:rFonts w:ascii="Verdana" w:eastAsia="Verdana" w:hAnsi="Verdana" w:cs="Verdana"/>
          <w:sz w:val="20"/>
          <w:szCs w:val="20"/>
        </w:rPr>
        <w:tab/>
        <w:t>Representante Legal</w:t>
      </w:r>
    </w:p>
    <w:p w14:paraId="5275CBF6" w14:textId="178613B8" w:rsidR="00965152" w:rsidRDefault="00000000">
      <w:pPr>
        <w:rPr>
          <w:rFonts w:ascii="Verdana" w:eastAsia="Verdana" w:hAnsi="Verdana" w:cs="Verdana"/>
          <w:b/>
          <w:bCs/>
          <w:sz w:val="22"/>
          <w:szCs w:val="22"/>
        </w:rPr>
      </w:pPr>
      <w:r w:rsidRPr="000916B6">
        <w:rPr>
          <w:rFonts w:ascii="Verdana" w:eastAsia="Verdana" w:hAnsi="Verdana" w:cs="Verdana"/>
          <w:b/>
          <w:bCs/>
          <w:sz w:val="22"/>
          <w:szCs w:val="22"/>
        </w:rPr>
        <w:tab/>
      </w:r>
      <w:r w:rsidRPr="000916B6">
        <w:rPr>
          <w:rFonts w:ascii="Verdana" w:eastAsia="Verdana" w:hAnsi="Verdana" w:cs="Verdana"/>
          <w:b/>
          <w:bCs/>
          <w:sz w:val="22"/>
          <w:szCs w:val="22"/>
        </w:rPr>
        <w:tab/>
      </w:r>
      <w:r w:rsidRPr="000916B6">
        <w:rPr>
          <w:rFonts w:ascii="Verdana" w:eastAsia="Verdana" w:hAnsi="Verdana" w:cs="Verdana"/>
          <w:b/>
          <w:bCs/>
          <w:sz w:val="22"/>
          <w:szCs w:val="22"/>
        </w:rPr>
        <w:tab/>
      </w:r>
      <w:r w:rsidRPr="000916B6">
        <w:rPr>
          <w:rFonts w:ascii="Verdana" w:eastAsia="Verdana" w:hAnsi="Verdana" w:cs="Verdana"/>
          <w:b/>
          <w:bCs/>
          <w:sz w:val="22"/>
          <w:szCs w:val="22"/>
        </w:rPr>
        <w:tab/>
      </w:r>
    </w:p>
    <w:p w14:paraId="4DB01999" w14:textId="77777777" w:rsidR="00F82ADB" w:rsidRDefault="00F82ADB">
      <w:pPr>
        <w:rPr>
          <w:rFonts w:ascii="Verdana" w:eastAsia="Verdana" w:hAnsi="Verdana" w:cs="Verdana"/>
          <w:b/>
          <w:bCs/>
          <w:sz w:val="22"/>
          <w:szCs w:val="22"/>
        </w:rPr>
      </w:pPr>
    </w:p>
    <w:p w14:paraId="4B9E23BE" w14:textId="58C9D5A9" w:rsidR="00D5170F" w:rsidRDefault="00D94E5E">
      <w:pPr>
        <w:rPr>
          <w:rFonts w:ascii="Verdana" w:eastAsia="Verdana" w:hAnsi="Verdana" w:cs="Verdana"/>
          <w:b/>
          <w:bCs/>
          <w:sz w:val="22"/>
          <w:szCs w:val="22"/>
        </w:rPr>
      </w:pPr>
      <w:r>
        <w:rPr>
          <w:rFonts w:ascii="Verdana" w:eastAsia="Verdana" w:hAnsi="Verdana" w:cs="Verdana"/>
          <w:b/>
          <w:bCs/>
          <w:sz w:val="22"/>
          <w:szCs w:val="22"/>
        </w:rPr>
        <w:t>ANEXO DE OBRAS</w:t>
      </w:r>
    </w:p>
    <w:p w14:paraId="7DED4849" w14:textId="77777777" w:rsidR="00A8788E" w:rsidRDefault="00A8788E">
      <w:pPr>
        <w:rPr>
          <w:rFonts w:ascii="Verdana" w:eastAsia="Verdana" w:hAnsi="Verdana" w:cs="Verdana"/>
          <w:b/>
          <w:bCs/>
          <w:sz w:val="22"/>
          <w:szCs w:val="22"/>
        </w:rPr>
      </w:pPr>
    </w:p>
    <w:tbl>
      <w:tblPr>
        <w:tblW w:w="9702" w:type="dxa"/>
        <w:tblCellMar>
          <w:left w:w="70" w:type="dxa"/>
          <w:right w:w="70" w:type="dxa"/>
        </w:tblCellMar>
        <w:tblLook w:val="04A0" w:firstRow="1" w:lastRow="0" w:firstColumn="1" w:lastColumn="0" w:noHBand="0" w:noVBand="1"/>
      </w:tblPr>
      <w:tblGrid>
        <w:gridCol w:w="5860"/>
        <w:gridCol w:w="1103"/>
        <w:gridCol w:w="1396"/>
        <w:gridCol w:w="1343"/>
      </w:tblGrid>
      <w:tr w:rsidR="004E75C9" w:rsidRPr="004E75C9" w14:paraId="1FE90ED1" w14:textId="77777777" w:rsidTr="004E75C9">
        <w:trPr>
          <w:trHeight w:val="300"/>
        </w:trPr>
        <w:tc>
          <w:tcPr>
            <w:tcW w:w="58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FE17874" w14:textId="77777777" w:rsidR="004E75C9" w:rsidRPr="004E75C9" w:rsidRDefault="004E75C9" w:rsidP="004E75C9">
            <w:pPr>
              <w:jc w:val="center"/>
              <w:rPr>
                <w:rFonts w:ascii="Aptos Narrow" w:hAnsi="Aptos Narrow" w:cs="Times New Roman"/>
                <w:b/>
                <w:bCs/>
                <w:color w:val="000000"/>
                <w:sz w:val="22"/>
                <w:szCs w:val="22"/>
                <w:lang w:val="es-CO"/>
              </w:rPr>
            </w:pPr>
            <w:r w:rsidRPr="004E75C9">
              <w:rPr>
                <w:rFonts w:ascii="Aptos Narrow" w:hAnsi="Aptos Narrow" w:cs="Times New Roman"/>
                <w:b/>
                <w:bCs/>
                <w:color w:val="000000"/>
                <w:sz w:val="22"/>
                <w:szCs w:val="22"/>
                <w:lang w:val="es-CO"/>
              </w:rPr>
              <w:t>DESCRIPCIÓN</w:t>
            </w:r>
          </w:p>
        </w:tc>
        <w:tc>
          <w:tcPr>
            <w:tcW w:w="1103" w:type="dxa"/>
            <w:tcBorders>
              <w:top w:val="single" w:sz="4" w:space="0" w:color="auto"/>
              <w:left w:val="nil"/>
              <w:bottom w:val="single" w:sz="4" w:space="0" w:color="auto"/>
              <w:right w:val="single" w:sz="4" w:space="0" w:color="auto"/>
            </w:tcBorders>
            <w:shd w:val="clear" w:color="000000" w:fill="FFFF00"/>
            <w:noWrap/>
            <w:vAlign w:val="bottom"/>
            <w:hideMark/>
          </w:tcPr>
          <w:p w14:paraId="07D6E4C4" w14:textId="77777777" w:rsidR="004E75C9" w:rsidRPr="004E75C9" w:rsidRDefault="004E75C9" w:rsidP="004E75C9">
            <w:pPr>
              <w:jc w:val="center"/>
              <w:rPr>
                <w:rFonts w:ascii="Aptos Narrow" w:hAnsi="Aptos Narrow" w:cs="Times New Roman"/>
                <w:b/>
                <w:bCs/>
                <w:color w:val="000000"/>
                <w:sz w:val="22"/>
                <w:szCs w:val="22"/>
                <w:lang w:val="es-CO"/>
              </w:rPr>
            </w:pPr>
            <w:r w:rsidRPr="004E75C9">
              <w:rPr>
                <w:rFonts w:ascii="Aptos Narrow" w:hAnsi="Aptos Narrow" w:cs="Times New Roman"/>
                <w:b/>
                <w:bCs/>
                <w:color w:val="000000"/>
                <w:sz w:val="22"/>
                <w:szCs w:val="22"/>
                <w:lang w:val="es-CO"/>
              </w:rPr>
              <w:t>CANTIDAD</w:t>
            </w:r>
          </w:p>
        </w:tc>
        <w:tc>
          <w:tcPr>
            <w:tcW w:w="1396" w:type="dxa"/>
            <w:tcBorders>
              <w:top w:val="single" w:sz="4" w:space="0" w:color="auto"/>
              <w:left w:val="nil"/>
              <w:bottom w:val="single" w:sz="4" w:space="0" w:color="auto"/>
              <w:right w:val="single" w:sz="4" w:space="0" w:color="auto"/>
            </w:tcBorders>
            <w:shd w:val="clear" w:color="000000" w:fill="FFFF00"/>
            <w:noWrap/>
            <w:vAlign w:val="bottom"/>
            <w:hideMark/>
          </w:tcPr>
          <w:p w14:paraId="5A12F8F6" w14:textId="77777777" w:rsidR="004E75C9" w:rsidRPr="004E75C9" w:rsidRDefault="004E75C9" w:rsidP="004E75C9">
            <w:pPr>
              <w:jc w:val="center"/>
              <w:rPr>
                <w:rFonts w:ascii="Aptos Narrow" w:hAnsi="Aptos Narrow" w:cs="Times New Roman"/>
                <w:b/>
                <w:bCs/>
                <w:color w:val="000000"/>
                <w:sz w:val="22"/>
                <w:szCs w:val="22"/>
                <w:lang w:val="es-CO"/>
              </w:rPr>
            </w:pPr>
            <w:r w:rsidRPr="004E75C9">
              <w:rPr>
                <w:rFonts w:ascii="Aptos Narrow" w:hAnsi="Aptos Narrow" w:cs="Times New Roman"/>
                <w:b/>
                <w:bCs/>
                <w:color w:val="000000"/>
                <w:sz w:val="22"/>
                <w:szCs w:val="22"/>
                <w:lang w:val="es-CO"/>
              </w:rPr>
              <w:t xml:space="preserve"> UNITARIO </w:t>
            </w:r>
          </w:p>
        </w:tc>
        <w:tc>
          <w:tcPr>
            <w:tcW w:w="1343" w:type="dxa"/>
            <w:tcBorders>
              <w:top w:val="single" w:sz="4" w:space="0" w:color="auto"/>
              <w:left w:val="nil"/>
              <w:bottom w:val="single" w:sz="4" w:space="0" w:color="auto"/>
              <w:right w:val="single" w:sz="4" w:space="0" w:color="auto"/>
            </w:tcBorders>
            <w:shd w:val="clear" w:color="000000" w:fill="FFFF00"/>
            <w:noWrap/>
            <w:vAlign w:val="bottom"/>
            <w:hideMark/>
          </w:tcPr>
          <w:p w14:paraId="24E5D354" w14:textId="77777777" w:rsidR="004E75C9" w:rsidRPr="004E75C9" w:rsidRDefault="004E75C9" w:rsidP="004E75C9">
            <w:pPr>
              <w:jc w:val="center"/>
              <w:rPr>
                <w:rFonts w:ascii="Aptos Narrow" w:hAnsi="Aptos Narrow" w:cs="Times New Roman"/>
                <w:b/>
                <w:bCs/>
                <w:color w:val="000000"/>
                <w:sz w:val="22"/>
                <w:szCs w:val="22"/>
                <w:lang w:val="es-CO"/>
              </w:rPr>
            </w:pPr>
            <w:r w:rsidRPr="004E75C9">
              <w:rPr>
                <w:rFonts w:ascii="Aptos Narrow" w:hAnsi="Aptos Narrow" w:cs="Times New Roman"/>
                <w:b/>
                <w:bCs/>
                <w:color w:val="000000"/>
                <w:sz w:val="22"/>
                <w:szCs w:val="22"/>
                <w:lang w:val="es-CO"/>
              </w:rPr>
              <w:t>TOTAL</w:t>
            </w:r>
          </w:p>
        </w:tc>
      </w:tr>
      <w:tr w:rsidR="004E75C9" w:rsidRPr="004E75C9" w14:paraId="529D9CEA"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4AEA1E79"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REVELADOR TIPO 28</w:t>
            </w:r>
          </w:p>
        </w:tc>
        <w:tc>
          <w:tcPr>
            <w:tcW w:w="1103" w:type="dxa"/>
            <w:tcBorders>
              <w:top w:val="nil"/>
              <w:left w:val="nil"/>
              <w:bottom w:val="single" w:sz="4" w:space="0" w:color="auto"/>
              <w:right w:val="single" w:sz="4" w:space="0" w:color="auto"/>
            </w:tcBorders>
            <w:noWrap/>
            <w:vAlign w:val="bottom"/>
            <w:hideMark/>
          </w:tcPr>
          <w:p w14:paraId="129FEACA"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1BFF1144"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590.000 </w:t>
            </w:r>
          </w:p>
        </w:tc>
        <w:tc>
          <w:tcPr>
            <w:tcW w:w="1343" w:type="dxa"/>
            <w:tcBorders>
              <w:top w:val="nil"/>
              <w:left w:val="nil"/>
              <w:bottom w:val="single" w:sz="4" w:space="0" w:color="auto"/>
              <w:right w:val="single" w:sz="4" w:space="0" w:color="auto"/>
            </w:tcBorders>
            <w:noWrap/>
            <w:vAlign w:val="bottom"/>
            <w:hideMark/>
          </w:tcPr>
          <w:p w14:paraId="234614ED"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590.000 </w:t>
            </w:r>
          </w:p>
        </w:tc>
      </w:tr>
      <w:tr w:rsidR="004E75C9" w:rsidRPr="004E75C9" w14:paraId="2A939D76"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0399AE87"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KIT DE CILINDRO Y CUCHILLA RICOH</w:t>
            </w:r>
          </w:p>
        </w:tc>
        <w:tc>
          <w:tcPr>
            <w:tcW w:w="1103" w:type="dxa"/>
            <w:tcBorders>
              <w:top w:val="nil"/>
              <w:left w:val="nil"/>
              <w:bottom w:val="single" w:sz="4" w:space="0" w:color="auto"/>
              <w:right w:val="single" w:sz="4" w:space="0" w:color="auto"/>
            </w:tcBorders>
            <w:noWrap/>
            <w:vAlign w:val="bottom"/>
            <w:hideMark/>
          </w:tcPr>
          <w:p w14:paraId="39C92BA3"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759BE7B3"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413.000 </w:t>
            </w:r>
          </w:p>
        </w:tc>
        <w:tc>
          <w:tcPr>
            <w:tcW w:w="1343" w:type="dxa"/>
            <w:tcBorders>
              <w:top w:val="nil"/>
              <w:left w:val="nil"/>
              <w:bottom w:val="single" w:sz="4" w:space="0" w:color="auto"/>
              <w:right w:val="single" w:sz="4" w:space="0" w:color="auto"/>
            </w:tcBorders>
            <w:noWrap/>
            <w:vAlign w:val="bottom"/>
            <w:hideMark/>
          </w:tcPr>
          <w:p w14:paraId="7914B5E9"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413.000 </w:t>
            </w:r>
          </w:p>
        </w:tc>
      </w:tr>
      <w:tr w:rsidR="004E75C9" w:rsidRPr="004E75C9" w14:paraId="373EE604"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7C0C8E68"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GUIA DUPLEX RICOH 4000</w:t>
            </w:r>
          </w:p>
        </w:tc>
        <w:tc>
          <w:tcPr>
            <w:tcW w:w="1103" w:type="dxa"/>
            <w:tcBorders>
              <w:top w:val="nil"/>
              <w:left w:val="nil"/>
              <w:bottom w:val="single" w:sz="4" w:space="0" w:color="auto"/>
              <w:right w:val="single" w:sz="4" w:space="0" w:color="auto"/>
            </w:tcBorders>
            <w:noWrap/>
            <w:vAlign w:val="bottom"/>
            <w:hideMark/>
          </w:tcPr>
          <w:p w14:paraId="08C0241F"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4E3661F2"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342.200 </w:t>
            </w:r>
          </w:p>
        </w:tc>
        <w:tc>
          <w:tcPr>
            <w:tcW w:w="1343" w:type="dxa"/>
            <w:tcBorders>
              <w:top w:val="nil"/>
              <w:left w:val="nil"/>
              <w:bottom w:val="single" w:sz="4" w:space="0" w:color="auto"/>
              <w:right w:val="single" w:sz="4" w:space="0" w:color="auto"/>
            </w:tcBorders>
            <w:noWrap/>
            <w:vAlign w:val="bottom"/>
            <w:hideMark/>
          </w:tcPr>
          <w:p w14:paraId="175872F5"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342.200 </w:t>
            </w:r>
          </w:p>
        </w:tc>
      </w:tr>
      <w:tr w:rsidR="004E75C9" w:rsidRPr="004E75C9" w14:paraId="7E169F47"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030AE619"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GUIA DE PAPEL RICOH MP 3350/4000/5000</w:t>
            </w:r>
          </w:p>
        </w:tc>
        <w:tc>
          <w:tcPr>
            <w:tcW w:w="1103" w:type="dxa"/>
            <w:tcBorders>
              <w:top w:val="nil"/>
              <w:left w:val="nil"/>
              <w:bottom w:val="single" w:sz="4" w:space="0" w:color="auto"/>
              <w:right w:val="single" w:sz="4" w:space="0" w:color="auto"/>
            </w:tcBorders>
            <w:noWrap/>
            <w:vAlign w:val="bottom"/>
            <w:hideMark/>
          </w:tcPr>
          <w:p w14:paraId="5429FADD"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6989C973"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224.200 </w:t>
            </w:r>
          </w:p>
        </w:tc>
        <w:tc>
          <w:tcPr>
            <w:tcW w:w="1343" w:type="dxa"/>
            <w:tcBorders>
              <w:top w:val="nil"/>
              <w:left w:val="nil"/>
              <w:bottom w:val="single" w:sz="4" w:space="0" w:color="auto"/>
              <w:right w:val="single" w:sz="4" w:space="0" w:color="auto"/>
            </w:tcBorders>
            <w:noWrap/>
            <w:vAlign w:val="bottom"/>
            <w:hideMark/>
          </w:tcPr>
          <w:p w14:paraId="66023776"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224.200 </w:t>
            </w:r>
          </w:p>
        </w:tc>
      </w:tr>
      <w:tr w:rsidR="004E75C9" w:rsidRPr="004E75C9" w14:paraId="348B9D8C"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44E958D5"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BUJE DE UNIDAD REVELADO DE RICOH MP4000</w:t>
            </w:r>
          </w:p>
        </w:tc>
        <w:tc>
          <w:tcPr>
            <w:tcW w:w="1103" w:type="dxa"/>
            <w:tcBorders>
              <w:top w:val="nil"/>
              <w:left w:val="nil"/>
              <w:bottom w:val="single" w:sz="4" w:space="0" w:color="auto"/>
              <w:right w:val="single" w:sz="4" w:space="0" w:color="auto"/>
            </w:tcBorders>
            <w:noWrap/>
            <w:vAlign w:val="bottom"/>
            <w:hideMark/>
          </w:tcPr>
          <w:p w14:paraId="4701CEE7"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2B6B407F"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212.400 </w:t>
            </w:r>
          </w:p>
        </w:tc>
        <w:tc>
          <w:tcPr>
            <w:tcW w:w="1343" w:type="dxa"/>
            <w:tcBorders>
              <w:top w:val="nil"/>
              <w:left w:val="nil"/>
              <w:bottom w:val="single" w:sz="4" w:space="0" w:color="auto"/>
              <w:right w:val="single" w:sz="4" w:space="0" w:color="auto"/>
            </w:tcBorders>
            <w:noWrap/>
            <w:vAlign w:val="bottom"/>
            <w:hideMark/>
          </w:tcPr>
          <w:p w14:paraId="4C96140A"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212.400 </w:t>
            </w:r>
          </w:p>
        </w:tc>
      </w:tr>
      <w:tr w:rsidR="004E75C9" w:rsidRPr="004E75C9" w14:paraId="70759094"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6B27DC7F"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GOMAS DE BANDEJA DE PAPEL RICOH MP 4000</w:t>
            </w:r>
          </w:p>
        </w:tc>
        <w:tc>
          <w:tcPr>
            <w:tcW w:w="1103" w:type="dxa"/>
            <w:tcBorders>
              <w:top w:val="nil"/>
              <w:left w:val="nil"/>
              <w:bottom w:val="single" w:sz="4" w:space="0" w:color="auto"/>
              <w:right w:val="single" w:sz="4" w:space="0" w:color="auto"/>
            </w:tcBorders>
            <w:noWrap/>
            <w:vAlign w:val="bottom"/>
            <w:hideMark/>
          </w:tcPr>
          <w:p w14:paraId="7342EFC4"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2</w:t>
            </w:r>
          </w:p>
        </w:tc>
        <w:tc>
          <w:tcPr>
            <w:tcW w:w="1396" w:type="dxa"/>
            <w:tcBorders>
              <w:top w:val="nil"/>
              <w:left w:val="nil"/>
              <w:bottom w:val="single" w:sz="4" w:space="0" w:color="auto"/>
              <w:right w:val="single" w:sz="4" w:space="0" w:color="auto"/>
            </w:tcBorders>
            <w:noWrap/>
            <w:vAlign w:val="bottom"/>
            <w:hideMark/>
          </w:tcPr>
          <w:p w14:paraId="69F52750"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153.400 </w:t>
            </w:r>
          </w:p>
        </w:tc>
        <w:tc>
          <w:tcPr>
            <w:tcW w:w="1343" w:type="dxa"/>
            <w:tcBorders>
              <w:top w:val="nil"/>
              <w:left w:val="nil"/>
              <w:bottom w:val="single" w:sz="4" w:space="0" w:color="auto"/>
              <w:right w:val="single" w:sz="4" w:space="0" w:color="auto"/>
            </w:tcBorders>
            <w:noWrap/>
            <w:vAlign w:val="bottom"/>
            <w:hideMark/>
          </w:tcPr>
          <w:p w14:paraId="7CF224AA"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306.800 </w:t>
            </w:r>
          </w:p>
        </w:tc>
      </w:tr>
      <w:tr w:rsidR="004E75C9" w:rsidRPr="004E75C9" w14:paraId="382E2E6A"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693883A9"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SERVICIO DE MANTENIMIENTO Y AJUSTES EPSON L575</w:t>
            </w:r>
          </w:p>
        </w:tc>
        <w:tc>
          <w:tcPr>
            <w:tcW w:w="1103" w:type="dxa"/>
            <w:tcBorders>
              <w:top w:val="nil"/>
              <w:left w:val="nil"/>
              <w:bottom w:val="single" w:sz="4" w:space="0" w:color="auto"/>
              <w:right w:val="single" w:sz="4" w:space="0" w:color="auto"/>
            </w:tcBorders>
            <w:noWrap/>
            <w:vAlign w:val="bottom"/>
            <w:hideMark/>
          </w:tcPr>
          <w:p w14:paraId="381FDB03"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3921DC28"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177.000 </w:t>
            </w:r>
          </w:p>
        </w:tc>
        <w:tc>
          <w:tcPr>
            <w:tcW w:w="1343" w:type="dxa"/>
            <w:tcBorders>
              <w:top w:val="nil"/>
              <w:left w:val="nil"/>
              <w:bottom w:val="single" w:sz="4" w:space="0" w:color="auto"/>
              <w:right w:val="single" w:sz="4" w:space="0" w:color="auto"/>
            </w:tcBorders>
            <w:noWrap/>
            <w:vAlign w:val="bottom"/>
            <w:hideMark/>
          </w:tcPr>
          <w:p w14:paraId="6307AABE"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177.000 </w:t>
            </w:r>
          </w:p>
        </w:tc>
      </w:tr>
      <w:tr w:rsidR="004E75C9" w:rsidRPr="004E75C9" w14:paraId="72C4B0B2"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5EB767DB"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CABLE DE PODER 1.5 MTS</w:t>
            </w:r>
          </w:p>
        </w:tc>
        <w:tc>
          <w:tcPr>
            <w:tcW w:w="1103" w:type="dxa"/>
            <w:tcBorders>
              <w:top w:val="nil"/>
              <w:left w:val="nil"/>
              <w:bottom w:val="single" w:sz="4" w:space="0" w:color="auto"/>
              <w:right w:val="single" w:sz="4" w:space="0" w:color="auto"/>
            </w:tcBorders>
            <w:noWrap/>
            <w:vAlign w:val="bottom"/>
            <w:hideMark/>
          </w:tcPr>
          <w:p w14:paraId="3D18241C"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10</w:t>
            </w:r>
          </w:p>
        </w:tc>
        <w:tc>
          <w:tcPr>
            <w:tcW w:w="1396" w:type="dxa"/>
            <w:tcBorders>
              <w:top w:val="nil"/>
              <w:left w:val="nil"/>
              <w:bottom w:val="single" w:sz="4" w:space="0" w:color="auto"/>
              <w:right w:val="single" w:sz="4" w:space="0" w:color="auto"/>
            </w:tcBorders>
            <w:noWrap/>
            <w:vAlign w:val="bottom"/>
            <w:hideMark/>
          </w:tcPr>
          <w:p w14:paraId="622E210F"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 </w:t>
            </w:r>
          </w:p>
        </w:tc>
        <w:tc>
          <w:tcPr>
            <w:tcW w:w="1343" w:type="dxa"/>
            <w:tcBorders>
              <w:top w:val="nil"/>
              <w:left w:val="nil"/>
              <w:bottom w:val="single" w:sz="4" w:space="0" w:color="auto"/>
              <w:right w:val="single" w:sz="4" w:space="0" w:color="auto"/>
            </w:tcBorders>
            <w:noWrap/>
            <w:vAlign w:val="bottom"/>
            <w:hideMark/>
          </w:tcPr>
          <w:p w14:paraId="1EB722F4"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212.400 </w:t>
            </w:r>
          </w:p>
        </w:tc>
      </w:tr>
      <w:tr w:rsidR="004E75C9" w:rsidRPr="004E75C9" w14:paraId="2FD719BE"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7EBB967E"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CABLE HDMI DE 1.5 METROS</w:t>
            </w:r>
          </w:p>
        </w:tc>
        <w:tc>
          <w:tcPr>
            <w:tcW w:w="1103" w:type="dxa"/>
            <w:tcBorders>
              <w:top w:val="nil"/>
              <w:left w:val="nil"/>
              <w:bottom w:val="single" w:sz="4" w:space="0" w:color="auto"/>
              <w:right w:val="single" w:sz="4" w:space="0" w:color="auto"/>
            </w:tcBorders>
            <w:noWrap/>
            <w:vAlign w:val="bottom"/>
            <w:hideMark/>
          </w:tcPr>
          <w:p w14:paraId="7D896D76"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10</w:t>
            </w:r>
          </w:p>
        </w:tc>
        <w:tc>
          <w:tcPr>
            <w:tcW w:w="1396" w:type="dxa"/>
            <w:tcBorders>
              <w:top w:val="nil"/>
              <w:left w:val="nil"/>
              <w:bottom w:val="single" w:sz="4" w:space="0" w:color="auto"/>
              <w:right w:val="single" w:sz="4" w:space="0" w:color="auto"/>
            </w:tcBorders>
            <w:noWrap/>
            <w:vAlign w:val="bottom"/>
            <w:hideMark/>
          </w:tcPr>
          <w:p w14:paraId="1C39344A"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 </w:t>
            </w:r>
          </w:p>
        </w:tc>
        <w:tc>
          <w:tcPr>
            <w:tcW w:w="1343" w:type="dxa"/>
            <w:tcBorders>
              <w:top w:val="nil"/>
              <w:left w:val="nil"/>
              <w:bottom w:val="single" w:sz="4" w:space="0" w:color="auto"/>
              <w:right w:val="single" w:sz="4" w:space="0" w:color="auto"/>
            </w:tcBorders>
            <w:noWrap/>
            <w:vAlign w:val="bottom"/>
            <w:hideMark/>
          </w:tcPr>
          <w:p w14:paraId="5997CE6D"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212.400 </w:t>
            </w:r>
          </w:p>
        </w:tc>
      </w:tr>
      <w:tr w:rsidR="004E75C9" w:rsidRPr="004E75C9" w14:paraId="55CB117D"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6A03684F"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SOPORTE DE MANTENIMIENTO RICOH MP4002</w:t>
            </w:r>
          </w:p>
        </w:tc>
        <w:tc>
          <w:tcPr>
            <w:tcW w:w="1103" w:type="dxa"/>
            <w:tcBorders>
              <w:top w:val="nil"/>
              <w:left w:val="nil"/>
              <w:bottom w:val="single" w:sz="4" w:space="0" w:color="auto"/>
              <w:right w:val="single" w:sz="4" w:space="0" w:color="auto"/>
            </w:tcBorders>
            <w:noWrap/>
            <w:vAlign w:val="bottom"/>
            <w:hideMark/>
          </w:tcPr>
          <w:p w14:paraId="1FC59A2F"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2</w:t>
            </w:r>
          </w:p>
        </w:tc>
        <w:tc>
          <w:tcPr>
            <w:tcW w:w="1396" w:type="dxa"/>
            <w:tcBorders>
              <w:top w:val="nil"/>
              <w:left w:val="nil"/>
              <w:bottom w:val="single" w:sz="4" w:space="0" w:color="auto"/>
              <w:right w:val="single" w:sz="4" w:space="0" w:color="auto"/>
            </w:tcBorders>
            <w:noWrap/>
            <w:vAlign w:val="bottom"/>
            <w:hideMark/>
          </w:tcPr>
          <w:p w14:paraId="7AB8BDBC"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472.000 </w:t>
            </w:r>
          </w:p>
        </w:tc>
        <w:tc>
          <w:tcPr>
            <w:tcW w:w="1343" w:type="dxa"/>
            <w:tcBorders>
              <w:top w:val="nil"/>
              <w:left w:val="nil"/>
              <w:bottom w:val="single" w:sz="4" w:space="0" w:color="auto"/>
              <w:right w:val="single" w:sz="4" w:space="0" w:color="auto"/>
            </w:tcBorders>
            <w:noWrap/>
            <w:vAlign w:val="bottom"/>
            <w:hideMark/>
          </w:tcPr>
          <w:p w14:paraId="1C53CC23"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944.000 </w:t>
            </w:r>
          </w:p>
        </w:tc>
      </w:tr>
      <w:tr w:rsidR="004E75C9" w:rsidRPr="004E75C9" w14:paraId="70A59440"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6A6AB9C8"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CONVERTIDOR DE VGA A RJ45</w:t>
            </w:r>
          </w:p>
        </w:tc>
        <w:tc>
          <w:tcPr>
            <w:tcW w:w="1103" w:type="dxa"/>
            <w:tcBorders>
              <w:top w:val="nil"/>
              <w:left w:val="nil"/>
              <w:bottom w:val="single" w:sz="4" w:space="0" w:color="auto"/>
              <w:right w:val="single" w:sz="4" w:space="0" w:color="auto"/>
            </w:tcBorders>
            <w:noWrap/>
            <w:vAlign w:val="bottom"/>
            <w:hideMark/>
          </w:tcPr>
          <w:p w14:paraId="1B66118A"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35BB937B"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270.000 </w:t>
            </w:r>
          </w:p>
        </w:tc>
        <w:tc>
          <w:tcPr>
            <w:tcW w:w="1343" w:type="dxa"/>
            <w:tcBorders>
              <w:top w:val="nil"/>
              <w:left w:val="nil"/>
              <w:bottom w:val="single" w:sz="4" w:space="0" w:color="auto"/>
              <w:right w:val="single" w:sz="4" w:space="0" w:color="auto"/>
            </w:tcBorders>
            <w:noWrap/>
            <w:vAlign w:val="bottom"/>
            <w:hideMark/>
          </w:tcPr>
          <w:p w14:paraId="78159FEF"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270.000 </w:t>
            </w:r>
          </w:p>
        </w:tc>
      </w:tr>
      <w:tr w:rsidR="004E75C9" w:rsidRPr="004E75C9" w14:paraId="0CDDEB26"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1B3541FB"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BANDA DE TRANSFERENCIA RICOH MP 4000</w:t>
            </w:r>
          </w:p>
        </w:tc>
        <w:tc>
          <w:tcPr>
            <w:tcW w:w="1103" w:type="dxa"/>
            <w:tcBorders>
              <w:top w:val="nil"/>
              <w:left w:val="nil"/>
              <w:bottom w:val="single" w:sz="4" w:space="0" w:color="auto"/>
              <w:right w:val="single" w:sz="4" w:space="0" w:color="auto"/>
            </w:tcBorders>
            <w:noWrap/>
            <w:vAlign w:val="bottom"/>
            <w:hideMark/>
          </w:tcPr>
          <w:p w14:paraId="6530EEDB"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21483C00"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448.400 </w:t>
            </w:r>
          </w:p>
        </w:tc>
        <w:tc>
          <w:tcPr>
            <w:tcW w:w="1343" w:type="dxa"/>
            <w:tcBorders>
              <w:top w:val="nil"/>
              <w:left w:val="nil"/>
              <w:bottom w:val="single" w:sz="4" w:space="0" w:color="auto"/>
              <w:right w:val="single" w:sz="4" w:space="0" w:color="auto"/>
            </w:tcBorders>
            <w:noWrap/>
            <w:vAlign w:val="bottom"/>
            <w:hideMark/>
          </w:tcPr>
          <w:p w14:paraId="6B3289D0"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448.400 </w:t>
            </w:r>
          </w:p>
        </w:tc>
      </w:tr>
      <w:tr w:rsidR="004E75C9" w:rsidRPr="004E75C9" w14:paraId="76E91058"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3892CA93"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BASE DE BANDA DE TRANSFERENCIA RICOH</w:t>
            </w:r>
          </w:p>
        </w:tc>
        <w:tc>
          <w:tcPr>
            <w:tcW w:w="1103" w:type="dxa"/>
            <w:tcBorders>
              <w:top w:val="nil"/>
              <w:left w:val="nil"/>
              <w:bottom w:val="single" w:sz="4" w:space="0" w:color="auto"/>
              <w:right w:val="single" w:sz="4" w:space="0" w:color="auto"/>
            </w:tcBorders>
            <w:noWrap/>
            <w:vAlign w:val="bottom"/>
            <w:hideMark/>
          </w:tcPr>
          <w:p w14:paraId="727244F6"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24CC9039"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531.000 </w:t>
            </w:r>
          </w:p>
        </w:tc>
        <w:tc>
          <w:tcPr>
            <w:tcW w:w="1343" w:type="dxa"/>
            <w:tcBorders>
              <w:top w:val="nil"/>
              <w:left w:val="nil"/>
              <w:bottom w:val="single" w:sz="4" w:space="0" w:color="auto"/>
              <w:right w:val="single" w:sz="4" w:space="0" w:color="auto"/>
            </w:tcBorders>
            <w:noWrap/>
            <w:vAlign w:val="bottom"/>
            <w:hideMark/>
          </w:tcPr>
          <w:p w14:paraId="56C5A21D"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531.000 </w:t>
            </w:r>
          </w:p>
        </w:tc>
      </w:tr>
      <w:tr w:rsidR="004E75C9" w:rsidRPr="004E75C9" w14:paraId="61EB141F"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6624E9B1"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TAPA LATERAL DUPLEX Y GUIA RICOH</w:t>
            </w:r>
          </w:p>
        </w:tc>
        <w:tc>
          <w:tcPr>
            <w:tcW w:w="1103" w:type="dxa"/>
            <w:tcBorders>
              <w:top w:val="nil"/>
              <w:left w:val="nil"/>
              <w:bottom w:val="single" w:sz="4" w:space="0" w:color="auto"/>
              <w:right w:val="single" w:sz="4" w:space="0" w:color="auto"/>
            </w:tcBorders>
            <w:noWrap/>
            <w:vAlign w:val="bottom"/>
            <w:hideMark/>
          </w:tcPr>
          <w:p w14:paraId="31261088"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1C54F418"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212.400 </w:t>
            </w:r>
          </w:p>
        </w:tc>
        <w:tc>
          <w:tcPr>
            <w:tcW w:w="1343" w:type="dxa"/>
            <w:tcBorders>
              <w:top w:val="nil"/>
              <w:left w:val="nil"/>
              <w:bottom w:val="single" w:sz="4" w:space="0" w:color="auto"/>
              <w:right w:val="single" w:sz="4" w:space="0" w:color="auto"/>
            </w:tcBorders>
            <w:noWrap/>
            <w:vAlign w:val="bottom"/>
            <w:hideMark/>
          </w:tcPr>
          <w:p w14:paraId="02250986"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212.400 </w:t>
            </w:r>
          </w:p>
        </w:tc>
      </w:tr>
      <w:tr w:rsidR="004E75C9" w:rsidRPr="004E75C9" w14:paraId="7C7AFF95" w14:textId="77777777" w:rsidTr="004E75C9">
        <w:trPr>
          <w:trHeight w:val="300"/>
        </w:trPr>
        <w:tc>
          <w:tcPr>
            <w:tcW w:w="5860" w:type="dxa"/>
            <w:tcBorders>
              <w:top w:val="nil"/>
              <w:left w:val="single" w:sz="4" w:space="0" w:color="auto"/>
              <w:bottom w:val="single" w:sz="4" w:space="0" w:color="auto"/>
              <w:right w:val="single" w:sz="4" w:space="0" w:color="auto"/>
            </w:tcBorders>
            <w:noWrap/>
            <w:vAlign w:val="bottom"/>
            <w:hideMark/>
          </w:tcPr>
          <w:p w14:paraId="126FDD2E"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SERVICIO DE REPOTENCIALIZACION EN PORTATIL - SECRETARIA</w:t>
            </w:r>
          </w:p>
        </w:tc>
        <w:tc>
          <w:tcPr>
            <w:tcW w:w="1103" w:type="dxa"/>
            <w:tcBorders>
              <w:top w:val="nil"/>
              <w:left w:val="nil"/>
              <w:bottom w:val="single" w:sz="4" w:space="0" w:color="auto"/>
              <w:right w:val="single" w:sz="4" w:space="0" w:color="auto"/>
            </w:tcBorders>
            <w:noWrap/>
            <w:vAlign w:val="bottom"/>
            <w:hideMark/>
          </w:tcPr>
          <w:p w14:paraId="6884F81D" w14:textId="77777777" w:rsidR="004E75C9" w:rsidRPr="004E75C9" w:rsidRDefault="004E75C9" w:rsidP="004E75C9">
            <w:pPr>
              <w:jc w:val="righ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1</w:t>
            </w:r>
          </w:p>
        </w:tc>
        <w:tc>
          <w:tcPr>
            <w:tcW w:w="1396" w:type="dxa"/>
            <w:tcBorders>
              <w:top w:val="nil"/>
              <w:left w:val="nil"/>
              <w:bottom w:val="single" w:sz="4" w:space="0" w:color="auto"/>
              <w:right w:val="single" w:sz="4" w:space="0" w:color="auto"/>
            </w:tcBorders>
            <w:noWrap/>
            <w:vAlign w:val="bottom"/>
            <w:hideMark/>
          </w:tcPr>
          <w:p w14:paraId="502F5889"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413.000 </w:t>
            </w:r>
          </w:p>
        </w:tc>
        <w:tc>
          <w:tcPr>
            <w:tcW w:w="1343" w:type="dxa"/>
            <w:tcBorders>
              <w:top w:val="nil"/>
              <w:left w:val="nil"/>
              <w:bottom w:val="single" w:sz="4" w:space="0" w:color="auto"/>
              <w:right w:val="single" w:sz="4" w:space="0" w:color="auto"/>
            </w:tcBorders>
            <w:noWrap/>
            <w:vAlign w:val="bottom"/>
            <w:hideMark/>
          </w:tcPr>
          <w:p w14:paraId="43645E1B" w14:textId="77777777" w:rsidR="004E75C9" w:rsidRPr="004E75C9" w:rsidRDefault="004E75C9" w:rsidP="004E75C9">
            <w:pPr>
              <w:jc w:val="left"/>
              <w:rPr>
                <w:rFonts w:ascii="Aptos Narrow" w:hAnsi="Aptos Narrow" w:cs="Times New Roman"/>
                <w:color w:val="000000"/>
                <w:sz w:val="22"/>
                <w:szCs w:val="22"/>
                <w:lang w:val="es-CO"/>
              </w:rPr>
            </w:pPr>
            <w:r w:rsidRPr="004E75C9">
              <w:rPr>
                <w:rFonts w:ascii="Aptos Narrow" w:hAnsi="Aptos Narrow" w:cs="Times New Roman"/>
                <w:color w:val="000000"/>
                <w:sz w:val="22"/>
                <w:szCs w:val="22"/>
                <w:lang w:val="es-CO"/>
              </w:rPr>
              <w:t xml:space="preserve"> $      413.000 </w:t>
            </w:r>
          </w:p>
        </w:tc>
      </w:tr>
      <w:tr w:rsidR="004E75C9" w:rsidRPr="004E75C9" w14:paraId="34849512" w14:textId="77777777" w:rsidTr="004E75C9">
        <w:trPr>
          <w:trHeight w:val="300"/>
        </w:trPr>
        <w:tc>
          <w:tcPr>
            <w:tcW w:w="8359" w:type="dxa"/>
            <w:gridSpan w:val="3"/>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5ABE5CD" w14:textId="77777777" w:rsidR="004E75C9" w:rsidRPr="004E75C9" w:rsidRDefault="004E75C9" w:rsidP="004E75C9">
            <w:pPr>
              <w:jc w:val="center"/>
              <w:rPr>
                <w:rFonts w:ascii="Aptos Narrow" w:hAnsi="Aptos Narrow" w:cs="Times New Roman"/>
                <w:b/>
                <w:bCs/>
                <w:color w:val="000000"/>
                <w:sz w:val="22"/>
                <w:szCs w:val="22"/>
                <w:lang w:val="es-CO"/>
              </w:rPr>
            </w:pPr>
            <w:r w:rsidRPr="004E75C9">
              <w:rPr>
                <w:rFonts w:ascii="Aptos Narrow" w:hAnsi="Aptos Narrow" w:cs="Times New Roman"/>
                <w:b/>
                <w:bCs/>
                <w:color w:val="000000"/>
                <w:sz w:val="22"/>
                <w:szCs w:val="22"/>
                <w:lang w:val="es-CO"/>
              </w:rPr>
              <w:t>TOTAL</w:t>
            </w:r>
          </w:p>
        </w:tc>
        <w:tc>
          <w:tcPr>
            <w:tcW w:w="1343" w:type="dxa"/>
            <w:tcBorders>
              <w:top w:val="nil"/>
              <w:left w:val="nil"/>
              <w:bottom w:val="single" w:sz="4" w:space="0" w:color="auto"/>
              <w:right w:val="single" w:sz="4" w:space="0" w:color="auto"/>
            </w:tcBorders>
            <w:shd w:val="clear" w:color="000000" w:fill="FFFF00"/>
            <w:noWrap/>
            <w:vAlign w:val="bottom"/>
            <w:hideMark/>
          </w:tcPr>
          <w:p w14:paraId="7E9BA7E2" w14:textId="77777777" w:rsidR="004E75C9" w:rsidRPr="004E75C9" w:rsidRDefault="004E75C9" w:rsidP="004E75C9">
            <w:pPr>
              <w:jc w:val="left"/>
              <w:rPr>
                <w:rFonts w:ascii="Aptos Narrow" w:hAnsi="Aptos Narrow" w:cs="Times New Roman"/>
                <w:b/>
                <w:bCs/>
                <w:color w:val="000000"/>
                <w:sz w:val="22"/>
                <w:szCs w:val="22"/>
                <w:lang w:val="es-CO"/>
              </w:rPr>
            </w:pPr>
            <w:r w:rsidRPr="004E75C9">
              <w:rPr>
                <w:rFonts w:ascii="Aptos Narrow" w:hAnsi="Aptos Narrow" w:cs="Times New Roman"/>
                <w:b/>
                <w:bCs/>
                <w:color w:val="000000"/>
                <w:sz w:val="22"/>
                <w:szCs w:val="22"/>
                <w:lang w:val="es-CO"/>
              </w:rPr>
              <w:t xml:space="preserve"> $   5.509.200 </w:t>
            </w:r>
          </w:p>
        </w:tc>
      </w:tr>
    </w:tbl>
    <w:p w14:paraId="45756FD1" w14:textId="77777777" w:rsidR="00D94E5E" w:rsidRDefault="00D94E5E">
      <w:pPr>
        <w:rPr>
          <w:rFonts w:ascii="Verdana" w:eastAsia="Verdana" w:hAnsi="Verdana" w:cs="Verdana"/>
          <w:b/>
          <w:bCs/>
          <w:sz w:val="22"/>
          <w:szCs w:val="22"/>
        </w:rPr>
      </w:pPr>
    </w:p>
    <w:sectPr w:rsidR="00D94E5E">
      <w:headerReference w:type="default" r:id="rId9"/>
      <w:footerReference w:type="default" r:id="rId10"/>
      <w:pgSz w:w="12240" w:h="15840"/>
      <w:pgMar w:top="1814" w:right="1247" w:bottom="2211" w:left="119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420C" w14:textId="77777777" w:rsidR="00A52A22" w:rsidRDefault="00A52A22">
      <w:r>
        <w:separator/>
      </w:r>
    </w:p>
  </w:endnote>
  <w:endnote w:type="continuationSeparator" w:id="0">
    <w:p w14:paraId="72967806" w14:textId="77777777" w:rsidR="00A52A22" w:rsidRDefault="00A5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 w:name="_Hlk190880784"/>
  <w:p w14:paraId="2F965960" w14:textId="77777777" w:rsidR="00417A1C" w:rsidRPr="002B2B0E" w:rsidRDefault="00417A1C" w:rsidP="00417A1C">
    <w:pPr>
      <w:pStyle w:val="Piedepgina"/>
      <w:jc w:val="center"/>
      <w:rPr>
        <w:b/>
      </w:rPr>
    </w:pPr>
    <w:r w:rsidRPr="00D60FAE">
      <w:rPr>
        <w:b/>
        <w:bCs/>
        <w:noProof/>
      </w:rPr>
      <mc:AlternateContent>
        <mc:Choice Requires="wps">
          <w:drawing>
            <wp:anchor distT="0" distB="0" distL="114300" distR="114300" simplePos="0" relativeHeight="251662336" behindDoc="0" locked="0" layoutInCell="1" allowOverlap="1" wp14:anchorId="3F99AEFA" wp14:editId="05DA7CD9">
              <wp:simplePos x="0" y="0"/>
              <wp:positionH relativeFrom="margin">
                <wp:align>left</wp:align>
              </wp:positionH>
              <wp:positionV relativeFrom="paragraph">
                <wp:posOffset>-19685</wp:posOffset>
              </wp:positionV>
              <wp:extent cx="5896051" cy="7315"/>
              <wp:effectExtent l="0" t="0" r="28575" b="31115"/>
              <wp:wrapNone/>
              <wp:docPr id="1451480436" name="Conector recto 1"/>
              <wp:cNvGraphicFramePr/>
              <a:graphic xmlns:a="http://schemas.openxmlformats.org/drawingml/2006/main">
                <a:graphicData uri="http://schemas.microsoft.com/office/word/2010/wordprocessingShape">
                  <wps:wsp>
                    <wps:cNvCnPr/>
                    <wps:spPr>
                      <a:xfrm>
                        <a:off x="0" y="0"/>
                        <a:ext cx="5896051" cy="7315"/>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line w14:anchorId="743DF00C" id="Conector recto 1" o:spid="_x0000_s1026" style="position:absolute;z-index:251662336;visibility:visible;mso-wrap-style:square;mso-wrap-distance-left:9pt;mso-wrap-distance-top:0;mso-wrap-distance-right:9pt;mso-wrap-distance-bottom:0;mso-position-horizontal:left;mso-position-horizontal-relative:margin;mso-position-vertical:absolute;mso-position-vertical-relative:text" from="0,-1.55pt" to="464.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" strokecolor="#0f9ed5 [3207]" strokeweight="1pt">
              <v:stroke joinstyle="miter"/>
              <w10:wrap anchorx="margin"/>
            </v:line>
          </w:pict>
        </mc:Fallback>
      </mc:AlternateContent>
    </w:r>
    <w:r w:rsidRPr="00D60FAE">
      <w:rPr>
        <w:b/>
        <w:bCs/>
      </w:rPr>
      <w:t>C</w:t>
    </w:r>
    <w:r w:rsidRPr="002B2B0E">
      <w:rPr>
        <w:b/>
      </w:rPr>
      <w:t xml:space="preserve">alle 67 No. 14D </w:t>
    </w:r>
    <w:r>
      <w:rPr>
        <w:b/>
      </w:rPr>
      <w:t>-</w:t>
    </w:r>
    <w:r w:rsidRPr="002B2B0E">
      <w:rPr>
        <w:b/>
      </w:rPr>
      <w:t xml:space="preserve"> 09 </w:t>
    </w:r>
    <w:r>
      <w:rPr>
        <w:b/>
      </w:rPr>
      <w:t>-</w:t>
    </w:r>
    <w:r w:rsidRPr="002B2B0E">
      <w:rPr>
        <w:b/>
      </w:rPr>
      <w:t xml:space="preserve"> Teléfono   </w:t>
    </w:r>
    <w:bookmarkStart w:id="12" w:name="_Hlk157411490"/>
    <w:r w:rsidRPr="002B2B0E">
      <w:rPr>
        <w:b/>
      </w:rPr>
      <w:t>3332</w:t>
    </w:r>
    <w:bookmarkEnd w:id="12"/>
    <w:r>
      <w:rPr>
        <w:b/>
      </w:rPr>
      <w:t>523531</w:t>
    </w:r>
  </w:p>
  <w:p w14:paraId="35EF7CF6" w14:textId="77777777" w:rsidR="00417A1C" w:rsidRDefault="00417A1C" w:rsidP="00417A1C">
    <w:pPr>
      <w:pStyle w:val="Piedepgina"/>
      <w:jc w:val="right"/>
    </w:pPr>
    <w:r w:rsidRPr="002B2B0E">
      <w:rPr>
        <w:b/>
        <w:lang w:val="es-ES"/>
      </w:rPr>
      <w:t xml:space="preserve">web. </w:t>
    </w:r>
    <w:hyperlink r:id="rId1" w:history="1">
      <w:r w:rsidRPr="008030D2">
        <w:rPr>
          <w:rStyle w:val="Hipervnculo"/>
          <w:b/>
          <w:lang w:val="es-ES"/>
        </w:rPr>
        <w:t>www.ievesoledad.edu.co</w:t>
      </w:r>
    </w:hyperlink>
    <w:r w:rsidRPr="002B2B0E">
      <w:rPr>
        <w:b/>
        <w:lang w:val="es-ES"/>
      </w:rPr>
      <w:t xml:space="preserve">                         Correo electrónico: ieve94@hotmail.com</w:t>
    </w:r>
    <w:r w:rsidRPr="002B2B0E">
      <w:t xml:space="preserve"> </w:t>
    </w:r>
  </w:p>
  <w:bookmarkEnd w:id="11"/>
  <w:p w14:paraId="20F82450" w14:textId="49933649" w:rsidR="00965152" w:rsidRDefault="00000000">
    <w:pPr>
      <w:pBdr>
        <w:top w:val="nil"/>
        <w:left w:val="nil"/>
        <w:bottom w:val="nil"/>
        <w:right w:val="nil"/>
        <w:between w:val="nil"/>
      </w:pBdr>
      <w:tabs>
        <w:tab w:val="center" w:pos="4419"/>
        <w:tab w:val="right" w:pos="8838"/>
      </w:tabs>
      <w:jc w:val="right"/>
      <w:rPr>
        <w:rFonts w:ascii="Aptos" w:eastAsia="Aptos" w:hAnsi="Aptos" w:cs="Aptos"/>
        <w:color w:val="000000"/>
        <w:sz w:val="22"/>
        <w:szCs w:val="22"/>
      </w:rPr>
    </w:pPr>
    <w:r>
      <w:rPr>
        <w:rFonts w:ascii="Aptos" w:eastAsia="Aptos" w:hAnsi="Aptos" w:cs="Aptos"/>
        <w:color w:val="000000"/>
        <w:sz w:val="22"/>
        <w:szCs w:val="22"/>
      </w:rPr>
      <w:t xml:space="preserve"> </w:t>
    </w:r>
    <w:r>
      <w:rPr>
        <w:rFonts w:ascii="Aptos" w:eastAsia="Aptos" w:hAnsi="Aptos" w:cs="Aptos"/>
        <w:color w:val="000000"/>
        <w:sz w:val="22"/>
        <w:szCs w:val="22"/>
      </w:rPr>
      <w:fldChar w:fldCharType="begin"/>
    </w:r>
    <w:r>
      <w:rPr>
        <w:rFonts w:ascii="Aptos" w:eastAsia="Aptos" w:hAnsi="Aptos" w:cs="Aptos"/>
        <w:color w:val="000000"/>
        <w:sz w:val="22"/>
        <w:szCs w:val="22"/>
      </w:rPr>
      <w:instrText>PAGE</w:instrText>
    </w:r>
    <w:r>
      <w:rPr>
        <w:rFonts w:ascii="Aptos" w:eastAsia="Aptos" w:hAnsi="Aptos" w:cs="Aptos"/>
        <w:color w:val="000000"/>
        <w:sz w:val="22"/>
        <w:szCs w:val="22"/>
      </w:rPr>
      <w:fldChar w:fldCharType="separate"/>
    </w:r>
    <w:r w:rsidR="005135CA">
      <w:rPr>
        <w:rFonts w:ascii="Aptos" w:eastAsia="Aptos" w:hAnsi="Aptos" w:cs="Aptos"/>
        <w:noProof/>
        <w:color w:val="000000"/>
        <w:sz w:val="22"/>
        <w:szCs w:val="22"/>
      </w:rPr>
      <w:t>1</w:t>
    </w:r>
    <w:r>
      <w:rPr>
        <w:rFonts w:ascii="Aptos" w:eastAsia="Aptos" w:hAnsi="Aptos" w:cs="Aptos"/>
        <w:color w:val="000000"/>
        <w:sz w:val="22"/>
        <w:szCs w:val="22"/>
      </w:rPr>
      <w:fldChar w:fldCharType="end"/>
    </w:r>
  </w:p>
  <w:p w14:paraId="6A95E6EE" w14:textId="77777777" w:rsidR="00965152" w:rsidRDefault="00965152">
    <w:pPr>
      <w:pBdr>
        <w:top w:val="nil"/>
        <w:left w:val="nil"/>
        <w:bottom w:val="nil"/>
        <w:right w:val="nil"/>
        <w:between w:val="nil"/>
      </w:pBdr>
      <w:tabs>
        <w:tab w:val="center" w:pos="4419"/>
        <w:tab w:val="right" w:pos="8838"/>
      </w:tabs>
      <w:jc w:val="center"/>
      <w:rPr>
        <w:rFonts w:ascii="Times New Roman" w:hAnsi="Times New Roman" w:cs="Times New Roman"/>
        <w:b/>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CA3A9" w14:textId="77777777" w:rsidR="00A52A22" w:rsidRDefault="00A52A22">
      <w:r>
        <w:separator/>
      </w:r>
    </w:p>
  </w:footnote>
  <w:footnote w:type="continuationSeparator" w:id="0">
    <w:p w14:paraId="6CC0944C" w14:textId="77777777" w:rsidR="00A52A22" w:rsidRDefault="00A5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7EC0" w14:textId="77777777" w:rsidR="00965152" w:rsidRDefault="00965152">
    <w:pPr>
      <w:widowControl w:val="0"/>
      <w:pBdr>
        <w:top w:val="nil"/>
        <w:left w:val="nil"/>
        <w:bottom w:val="nil"/>
        <w:right w:val="nil"/>
        <w:between w:val="nil"/>
      </w:pBdr>
      <w:spacing w:line="276" w:lineRule="auto"/>
      <w:jc w:val="left"/>
      <w:rPr>
        <w:rFonts w:ascii="Verdana" w:eastAsia="Verdana" w:hAnsi="Verdana" w:cs="Verdana"/>
        <w:color w:val="000000"/>
        <w:sz w:val="20"/>
        <w:szCs w:val="20"/>
      </w:rPr>
    </w:pPr>
  </w:p>
  <w:tbl>
    <w:tblPr>
      <w:tblStyle w:val="Tablaconcuadrcula"/>
      <w:tblW w:w="5938" w:type="pct"/>
      <w:tblInd w:w="-866" w:type="dxa"/>
      <w:tblLook w:val="04A0" w:firstRow="1" w:lastRow="0" w:firstColumn="1" w:lastColumn="0" w:noHBand="0" w:noVBand="1"/>
    </w:tblPr>
    <w:tblGrid>
      <w:gridCol w:w="1416"/>
      <w:gridCol w:w="8956"/>
      <w:gridCol w:w="1233"/>
    </w:tblGrid>
    <w:tr w:rsidR="00417A1C" w14:paraId="55286A7F" w14:textId="77777777" w:rsidTr="00417A1C">
      <w:trPr>
        <w:trHeight w:val="1978"/>
      </w:trPr>
      <w:tc>
        <w:tcPr>
          <w:tcW w:w="522" w:type="pct"/>
          <w:tcBorders>
            <w:top w:val="single" w:sz="12" w:space="0" w:color="0F9ED5" w:themeColor="accent4"/>
            <w:left w:val="single" w:sz="12" w:space="0" w:color="0F9ED5" w:themeColor="accent4"/>
            <w:bottom w:val="single" w:sz="12" w:space="0" w:color="0F9ED5" w:themeColor="accent4"/>
            <w:right w:val="single" w:sz="12" w:space="0" w:color="0F9ED5" w:themeColor="accent4"/>
          </w:tcBorders>
        </w:tcPr>
        <w:p w14:paraId="3AD2EB72" w14:textId="77777777" w:rsidR="00417A1C" w:rsidRDefault="00417A1C" w:rsidP="00417A1C">
          <w:pPr>
            <w:pStyle w:val="Encabezado"/>
          </w:pPr>
          <w:r>
            <w:rPr>
              <w:noProof/>
            </w:rPr>
            <w:drawing>
              <wp:anchor distT="0" distB="0" distL="114300" distR="114300" simplePos="0" relativeHeight="251660288" behindDoc="1" locked="0" layoutInCell="1" allowOverlap="1" wp14:anchorId="0A8A5F2F" wp14:editId="1CF606E8">
                <wp:simplePos x="0" y="0"/>
                <wp:positionH relativeFrom="column">
                  <wp:posOffset>3175</wp:posOffset>
                </wp:positionH>
                <wp:positionV relativeFrom="paragraph">
                  <wp:posOffset>140335</wp:posOffset>
                </wp:positionV>
                <wp:extent cx="755650" cy="835192"/>
                <wp:effectExtent l="0" t="0" r="6350" b="3175"/>
                <wp:wrapTight wrapText="bothSides">
                  <wp:wrapPolygon edited="0">
                    <wp:start x="0" y="0"/>
                    <wp:lineTo x="0" y="21189"/>
                    <wp:lineTo x="21237" y="21189"/>
                    <wp:lineTo x="21237" y="0"/>
                    <wp:lineTo x="0" y="0"/>
                  </wp:wrapPolygon>
                </wp:wrapTight>
                <wp:docPr id="750046609" name="Imagen 4"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046609" name="Imagen 4" descr="Interfaz de usuario gráfica, Texto, Aplicación&#10;&#10;El contenido generado por IA puede ser incorrecto."/>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2390" t="8656" r="68262" b="75305"/>
                        <a:stretch/>
                      </pic:blipFill>
                      <pic:spPr bwMode="auto">
                        <a:xfrm>
                          <a:off x="0" y="0"/>
                          <a:ext cx="755650" cy="83519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3903" w:type="pct"/>
          <w:tcBorders>
            <w:top w:val="single" w:sz="12" w:space="0" w:color="0F9ED5" w:themeColor="accent4"/>
            <w:left w:val="single" w:sz="12" w:space="0" w:color="0F9ED5" w:themeColor="accent4"/>
            <w:bottom w:val="single" w:sz="12" w:space="0" w:color="0F9ED5" w:themeColor="accent4"/>
            <w:right w:val="single" w:sz="12" w:space="0" w:color="0F9ED5" w:themeColor="accent4"/>
          </w:tcBorders>
        </w:tcPr>
        <w:p w14:paraId="489F420A" w14:textId="77777777" w:rsidR="00417A1C" w:rsidRPr="00A23D0D" w:rsidRDefault="00417A1C" w:rsidP="00417A1C">
          <w:pPr>
            <w:jc w:val="center"/>
            <w:rPr>
              <w:rFonts w:ascii="Times New Roman" w:hAnsi="Times New Roman" w:cs="Times New Roman"/>
              <w:b/>
              <w:bCs/>
              <w:sz w:val="16"/>
              <w:szCs w:val="16"/>
              <w:lang w:val="es-MX"/>
            </w:rPr>
          </w:pPr>
        </w:p>
        <w:p w14:paraId="20B55A5E" w14:textId="77777777" w:rsidR="00417A1C" w:rsidRPr="00986EA3" w:rsidRDefault="00417A1C" w:rsidP="00417A1C">
          <w:pPr>
            <w:jc w:val="center"/>
            <w:rPr>
              <w:rFonts w:ascii="Times New Roman" w:hAnsi="Times New Roman" w:cs="Times New Roman"/>
              <w:b/>
              <w:bCs/>
              <w:sz w:val="32"/>
              <w:szCs w:val="32"/>
              <w:lang w:val="es-MX"/>
            </w:rPr>
          </w:pPr>
          <w:r w:rsidRPr="00986EA3">
            <w:rPr>
              <w:rFonts w:ascii="Times New Roman" w:hAnsi="Times New Roman" w:cs="Times New Roman"/>
              <w:b/>
              <w:bCs/>
              <w:sz w:val="32"/>
              <w:szCs w:val="32"/>
              <w:lang w:val="es-MX"/>
            </w:rPr>
            <w:t>Institución Educativa Villa Estadio</w:t>
          </w:r>
        </w:p>
        <w:p w14:paraId="68588EBB" w14:textId="77777777" w:rsidR="00417A1C" w:rsidRPr="00923951" w:rsidRDefault="00417A1C" w:rsidP="00417A1C">
          <w:pPr>
            <w:jc w:val="center"/>
            <w:rPr>
              <w:rFonts w:ascii="Times New Roman" w:hAnsi="Times New Roman" w:cs="Times New Roman"/>
              <w:sz w:val="10"/>
              <w:szCs w:val="10"/>
              <w:lang w:val="es-MX"/>
            </w:rPr>
          </w:pPr>
        </w:p>
        <w:p w14:paraId="286879D2" w14:textId="77777777" w:rsidR="00417A1C" w:rsidRDefault="00417A1C" w:rsidP="00417A1C">
          <w:pPr>
            <w:jc w:val="center"/>
            <w:rPr>
              <w:rFonts w:ascii="Times New Roman" w:hAnsi="Times New Roman" w:cs="Times New Roman"/>
              <w:lang w:val="es-MX"/>
            </w:rPr>
          </w:pPr>
          <w:r>
            <w:rPr>
              <w:rFonts w:ascii="Times New Roman" w:hAnsi="Times New Roman" w:cs="Times New Roman"/>
              <w:lang w:val="es-MX"/>
            </w:rPr>
            <w:t>“</w:t>
          </w:r>
          <w:r w:rsidRPr="00BD33BD">
            <w:rPr>
              <w:rFonts w:ascii="Times New Roman" w:hAnsi="Times New Roman" w:cs="Times New Roman"/>
              <w:lang w:val="es-MX"/>
            </w:rPr>
            <w:t>Comprometidos con la excelencia</w:t>
          </w:r>
          <w:r>
            <w:rPr>
              <w:rFonts w:ascii="Times New Roman" w:hAnsi="Times New Roman" w:cs="Times New Roman"/>
              <w:lang w:val="es-MX"/>
            </w:rPr>
            <w:t>”</w:t>
          </w:r>
        </w:p>
        <w:p w14:paraId="4B16379E" w14:textId="77777777" w:rsidR="00417A1C" w:rsidRPr="00923951" w:rsidRDefault="00417A1C" w:rsidP="00417A1C">
          <w:pPr>
            <w:jc w:val="center"/>
            <w:rPr>
              <w:rFonts w:ascii="Times New Roman" w:hAnsi="Times New Roman" w:cs="Times New Roman"/>
              <w:sz w:val="10"/>
              <w:szCs w:val="10"/>
              <w:lang w:val="es-MX"/>
            </w:rPr>
          </w:pPr>
        </w:p>
        <w:p w14:paraId="2E60896F" w14:textId="77777777" w:rsidR="00417A1C" w:rsidRPr="00F52F41" w:rsidRDefault="00417A1C" w:rsidP="00417A1C">
          <w:pPr>
            <w:jc w:val="center"/>
            <w:rPr>
              <w:rFonts w:ascii="Times New Roman" w:hAnsi="Times New Roman" w:cs="Times New Roman"/>
              <w:sz w:val="20"/>
              <w:szCs w:val="20"/>
              <w:lang w:val="es-MX"/>
            </w:rPr>
          </w:pPr>
          <w:r w:rsidRPr="00F52F41">
            <w:rPr>
              <w:rFonts w:ascii="Times New Roman" w:hAnsi="Times New Roman" w:cs="Times New Roman"/>
              <w:sz w:val="20"/>
              <w:szCs w:val="20"/>
              <w:lang w:val="es-MX"/>
            </w:rPr>
            <w:t>Reconcomiendo oficial Resolución No. 0096 del del 25 de junio de 2007 en los niveles de Educación Preescolar, Básica Primaria, Secundaria y Media</w:t>
          </w:r>
        </w:p>
        <w:p w14:paraId="4885236B" w14:textId="77777777" w:rsidR="00417A1C" w:rsidRPr="00F52F41" w:rsidRDefault="00417A1C" w:rsidP="00417A1C">
          <w:pPr>
            <w:jc w:val="center"/>
            <w:rPr>
              <w:rFonts w:ascii="Times New Roman" w:hAnsi="Times New Roman" w:cs="Times New Roman"/>
              <w:sz w:val="6"/>
              <w:szCs w:val="6"/>
              <w:lang w:val="es-MX"/>
            </w:rPr>
          </w:pPr>
        </w:p>
        <w:p w14:paraId="36AC8D46" w14:textId="77777777" w:rsidR="00417A1C" w:rsidRPr="00F52F41" w:rsidRDefault="00417A1C" w:rsidP="00417A1C">
          <w:pPr>
            <w:jc w:val="center"/>
            <w:rPr>
              <w:rFonts w:ascii="Times New Roman" w:hAnsi="Times New Roman" w:cs="Times New Roman"/>
              <w:sz w:val="20"/>
              <w:szCs w:val="20"/>
              <w:lang w:val="es-MX"/>
            </w:rPr>
          </w:pPr>
          <w:r w:rsidRPr="00F52F41">
            <w:rPr>
              <w:rFonts w:ascii="Times New Roman" w:hAnsi="Times New Roman" w:cs="Times New Roman"/>
              <w:sz w:val="20"/>
              <w:szCs w:val="20"/>
              <w:lang w:val="es-MX"/>
            </w:rPr>
            <w:t xml:space="preserve">NIT </w:t>
          </w:r>
          <w:r>
            <w:rPr>
              <w:rFonts w:ascii="Times New Roman" w:hAnsi="Times New Roman" w:cs="Times New Roman"/>
              <w:sz w:val="20"/>
              <w:szCs w:val="20"/>
              <w:lang w:val="es-MX"/>
            </w:rPr>
            <w:t>802.004.479-1</w:t>
          </w:r>
          <w:r w:rsidRPr="00F52F41">
            <w:rPr>
              <w:rFonts w:ascii="Times New Roman" w:hAnsi="Times New Roman" w:cs="Times New Roman"/>
              <w:sz w:val="20"/>
              <w:szCs w:val="20"/>
              <w:lang w:val="es-MX"/>
            </w:rPr>
            <w:t xml:space="preserve">                        DANE 108758003324</w:t>
          </w:r>
        </w:p>
        <w:p w14:paraId="14B48243" w14:textId="77777777" w:rsidR="00417A1C" w:rsidRPr="00F52F41" w:rsidRDefault="00417A1C" w:rsidP="00417A1C">
          <w:pPr>
            <w:jc w:val="center"/>
            <w:rPr>
              <w:rFonts w:ascii="Times New Roman" w:hAnsi="Times New Roman" w:cs="Times New Roman"/>
              <w:sz w:val="8"/>
              <w:szCs w:val="8"/>
              <w:lang w:val="es-MX"/>
            </w:rPr>
          </w:pPr>
        </w:p>
      </w:tc>
      <w:tc>
        <w:tcPr>
          <w:tcW w:w="575" w:type="pct"/>
          <w:tcBorders>
            <w:top w:val="single" w:sz="12" w:space="0" w:color="0F9ED5" w:themeColor="accent4"/>
            <w:left w:val="single" w:sz="12" w:space="0" w:color="0F9ED5" w:themeColor="accent4"/>
            <w:bottom w:val="single" w:sz="12" w:space="0" w:color="0F9ED5" w:themeColor="accent4"/>
            <w:right w:val="single" w:sz="12" w:space="0" w:color="0F9ED5" w:themeColor="accent4"/>
          </w:tcBorders>
        </w:tcPr>
        <w:p w14:paraId="6BF5F0EB" w14:textId="77777777" w:rsidR="00417A1C" w:rsidRPr="00986EA3" w:rsidRDefault="00417A1C" w:rsidP="00417A1C">
          <w:pPr>
            <w:jc w:val="center"/>
            <w:rPr>
              <w:rFonts w:ascii="Times New Roman" w:hAnsi="Times New Roman" w:cs="Times New Roman"/>
              <w:b/>
              <w:bCs/>
              <w:sz w:val="32"/>
              <w:szCs w:val="32"/>
              <w:lang w:val="es-MX"/>
            </w:rPr>
          </w:pPr>
          <w:r>
            <w:rPr>
              <w:noProof/>
            </w:rPr>
            <w:drawing>
              <wp:anchor distT="0" distB="0" distL="114300" distR="114300" simplePos="0" relativeHeight="251659264" behindDoc="1" locked="0" layoutInCell="1" allowOverlap="1" wp14:anchorId="30382529" wp14:editId="746D3779">
                <wp:simplePos x="0" y="0"/>
                <wp:positionH relativeFrom="column">
                  <wp:posOffset>69850</wp:posOffset>
                </wp:positionH>
                <wp:positionV relativeFrom="paragraph">
                  <wp:posOffset>109855</wp:posOffset>
                </wp:positionV>
                <wp:extent cx="501650" cy="842010"/>
                <wp:effectExtent l="0" t="0" r="0" b="0"/>
                <wp:wrapTight wrapText="bothSides">
                  <wp:wrapPolygon edited="0">
                    <wp:start x="0" y="0"/>
                    <wp:lineTo x="0" y="21014"/>
                    <wp:lineTo x="20506" y="21014"/>
                    <wp:lineTo x="20506" y="0"/>
                    <wp:lineTo x="0" y="0"/>
                  </wp:wrapPolygon>
                </wp:wrapTight>
                <wp:docPr id="745421792" name="Imagen 5"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21792" name="Imagen 5" descr="Imagen que contiene Interfaz de usuario gráfica&#10;&#10;El contenido generado por IA puede ser incorrecto."/>
                        <pic:cNvPicPr>
                          <a:picLocks noChangeAspect="1" noChangeArrowheads="1"/>
                        </pic:cNvPicPr>
                      </pic:nvPicPr>
                      <pic:blipFill rotWithShape="1">
                        <a:blip r:embed="rId2">
                          <a:extLst>
                            <a:ext uri="{28A0092B-C50C-407E-A947-70E740481C1C}">
                              <a14:useLocalDpi xmlns:a14="http://schemas.microsoft.com/office/drawing/2010/main" val="0"/>
                            </a:ext>
                          </a:extLst>
                        </a:blip>
                        <a:srcRect l="4715" t="7281" r="73984" b="8429"/>
                        <a:stretch/>
                      </pic:blipFill>
                      <pic:spPr bwMode="auto">
                        <a:xfrm>
                          <a:off x="0" y="0"/>
                          <a:ext cx="501650" cy="8420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7C78310B" w14:textId="77777777" w:rsidR="00965152" w:rsidRDefault="00965152">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152"/>
    <w:rsid w:val="0002164D"/>
    <w:rsid w:val="0002251B"/>
    <w:rsid w:val="00027B09"/>
    <w:rsid w:val="00077286"/>
    <w:rsid w:val="00080550"/>
    <w:rsid w:val="000916B6"/>
    <w:rsid w:val="00091F16"/>
    <w:rsid w:val="00092DD1"/>
    <w:rsid w:val="000A7B06"/>
    <w:rsid w:val="000B48BC"/>
    <w:rsid w:val="000D6615"/>
    <w:rsid w:val="000F486D"/>
    <w:rsid w:val="0010245A"/>
    <w:rsid w:val="00137D6E"/>
    <w:rsid w:val="00150B2C"/>
    <w:rsid w:val="00151FAF"/>
    <w:rsid w:val="00162D9C"/>
    <w:rsid w:val="001D1F82"/>
    <w:rsid w:val="002021F0"/>
    <w:rsid w:val="00203CC6"/>
    <w:rsid w:val="00212E90"/>
    <w:rsid w:val="002378D8"/>
    <w:rsid w:val="00271A2D"/>
    <w:rsid w:val="00271D94"/>
    <w:rsid w:val="00282484"/>
    <w:rsid w:val="002870FF"/>
    <w:rsid w:val="002B216B"/>
    <w:rsid w:val="002B6463"/>
    <w:rsid w:val="002D095E"/>
    <w:rsid w:val="002E6D79"/>
    <w:rsid w:val="00300AAD"/>
    <w:rsid w:val="00312F7B"/>
    <w:rsid w:val="00331F31"/>
    <w:rsid w:val="00372FEF"/>
    <w:rsid w:val="00391053"/>
    <w:rsid w:val="00397B3D"/>
    <w:rsid w:val="003A48D0"/>
    <w:rsid w:val="003B4D59"/>
    <w:rsid w:val="003D0ECD"/>
    <w:rsid w:val="003D4CFD"/>
    <w:rsid w:val="003E2D43"/>
    <w:rsid w:val="003F5EE4"/>
    <w:rsid w:val="00401D4B"/>
    <w:rsid w:val="00410E6A"/>
    <w:rsid w:val="004114B7"/>
    <w:rsid w:val="00417A1C"/>
    <w:rsid w:val="004212DA"/>
    <w:rsid w:val="004239E8"/>
    <w:rsid w:val="0042589F"/>
    <w:rsid w:val="00426EC5"/>
    <w:rsid w:val="00430F87"/>
    <w:rsid w:val="00440DD3"/>
    <w:rsid w:val="0045745B"/>
    <w:rsid w:val="004650B1"/>
    <w:rsid w:val="00465790"/>
    <w:rsid w:val="00484B7F"/>
    <w:rsid w:val="0048550E"/>
    <w:rsid w:val="004A4078"/>
    <w:rsid w:val="004B766E"/>
    <w:rsid w:val="004C00FF"/>
    <w:rsid w:val="004E75C9"/>
    <w:rsid w:val="00502333"/>
    <w:rsid w:val="00512D9B"/>
    <w:rsid w:val="005135CA"/>
    <w:rsid w:val="00542F51"/>
    <w:rsid w:val="0055184F"/>
    <w:rsid w:val="005B5FB6"/>
    <w:rsid w:val="005C4971"/>
    <w:rsid w:val="005D6F08"/>
    <w:rsid w:val="005E5661"/>
    <w:rsid w:val="006030EF"/>
    <w:rsid w:val="00613F27"/>
    <w:rsid w:val="006146A8"/>
    <w:rsid w:val="00632B6A"/>
    <w:rsid w:val="00636BD6"/>
    <w:rsid w:val="006441EE"/>
    <w:rsid w:val="00644A6E"/>
    <w:rsid w:val="006662E8"/>
    <w:rsid w:val="006742CB"/>
    <w:rsid w:val="00674330"/>
    <w:rsid w:val="0068326E"/>
    <w:rsid w:val="00691210"/>
    <w:rsid w:val="00696552"/>
    <w:rsid w:val="006D27C4"/>
    <w:rsid w:val="006E0F40"/>
    <w:rsid w:val="006E4B51"/>
    <w:rsid w:val="006E7BE9"/>
    <w:rsid w:val="006F728E"/>
    <w:rsid w:val="00703E71"/>
    <w:rsid w:val="00735C6F"/>
    <w:rsid w:val="00782A6A"/>
    <w:rsid w:val="00786BBA"/>
    <w:rsid w:val="00797941"/>
    <w:rsid w:val="007A5072"/>
    <w:rsid w:val="007B2CF4"/>
    <w:rsid w:val="007C5F8A"/>
    <w:rsid w:val="007D39AF"/>
    <w:rsid w:val="007D6C87"/>
    <w:rsid w:val="007F1721"/>
    <w:rsid w:val="007F71F9"/>
    <w:rsid w:val="00802E1C"/>
    <w:rsid w:val="008063AB"/>
    <w:rsid w:val="008158BA"/>
    <w:rsid w:val="00826358"/>
    <w:rsid w:val="0084559D"/>
    <w:rsid w:val="0084674F"/>
    <w:rsid w:val="00860601"/>
    <w:rsid w:val="00871A6C"/>
    <w:rsid w:val="00871BDA"/>
    <w:rsid w:val="0087452C"/>
    <w:rsid w:val="00884D24"/>
    <w:rsid w:val="008A3332"/>
    <w:rsid w:val="008A7B1E"/>
    <w:rsid w:val="008C7B44"/>
    <w:rsid w:val="008E0D13"/>
    <w:rsid w:val="008E73C9"/>
    <w:rsid w:val="0090153A"/>
    <w:rsid w:val="00921014"/>
    <w:rsid w:val="00936D88"/>
    <w:rsid w:val="0095565F"/>
    <w:rsid w:val="00965152"/>
    <w:rsid w:val="00982F13"/>
    <w:rsid w:val="009D310F"/>
    <w:rsid w:val="009F0990"/>
    <w:rsid w:val="009F6FE4"/>
    <w:rsid w:val="00A232DE"/>
    <w:rsid w:val="00A23966"/>
    <w:rsid w:val="00A248D0"/>
    <w:rsid w:val="00A254F5"/>
    <w:rsid w:val="00A27F3E"/>
    <w:rsid w:val="00A42DE5"/>
    <w:rsid w:val="00A470EF"/>
    <w:rsid w:val="00A52A22"/>
    <w:rsid w:val="00A53AB6"/>
    <w:rsid w:val="00A5448D"/>
    <w:rsid w:val="00A639E5"/>
    <w:rsid w:val="00A71602"/>
    <w:rsid w:val="00A8788E"/>
    <w:rsid w:val="00AB4A8B"/>
    <w:rsid w:val="00AB4BF1"/>
    <w:rsid w:val="00AD148E"/>
    <w:rsid w:val="00AE5961"/>
    <w:rsid w:val="00B0249C"/>
    <w:rsid w:val="00B15F46"/>
    <w:rsid w:val="00B237BE"/>
    <w:rsid w:val="00B4453E"/>
    <w:rsid w:val="00B45E22"/>
    <w:rsid w:val="00B76B6F"/>
    <w:rsid w:val="00B85661"/>
    <w:rsid w:val="00BB4865"/>
    <w:rsid w:val="00BE578A"/>
    <w:rsid w:val="00C46F76"/>
    <w:rsid w:val="00C73A8F"/>
    <w:rsid w:val="00CC768D"/>
    <w:rsid w:val="00CE36FE"/>
    <w:rsid w:val="00D04953"/>
    <w:rsid w:val="00D21BBB"/>
    <w:rsid w:val="00D33D89"/>
    <w:rsid w:val="00D46840"/>
    <w:rsid w:val="00D5170F"/>
    <w:rsid w:val="00D614AB"/>
    <w:rsid w:val="00D652D4"/>
    <w:rsid w:val="00D80840"/>
    <w:rsid w:val="00D93624"/>
    <w:rsid w:val="00D94E5E"/>
    <w:rsid w:val="00DA19D0"/>
    <w:rsid w:val="00DA4B2C"/>
    <w:rsid w:val="00DD514B"/>
    <w:rsid w:val="00DD7523"/>
    <w:rsid w:val="00DF20B5"/>
    <w:rsid w:val="00DF5B30"/>
    <w:rsid w:val="00E11DF1"/>
    <w:rsid w:val="00E27300"/>
    <w:rsid w:val="00E323E0"/>
    <w:rsid w:val="00E33F8F"/>
    <w:rsid w:val="00E9561D"/>
    <w:rsid w:val="00EA7CF4"/>
    <w:rsid w:val="00EB3726"/>
    <w:rsid w:val="00EB4DEA"/>
    <w:rsid w:val="00EC34F7"/>
    <w:rsid w:val="00EC5687"/>
    <w:rsid w:val="00EF22E7"/>
    <w:rsid w:val="00F11838"/>
    <w:rsid w:val="00F163ED"/>
    <w:rsid w:val="00F31EE6"/>
    <w:rsid w:val="00F358ED"/>
    <w:rsid w:val="00F5772A"/>
    <w:rsid w:val="00F6769E"/>
    <w:rsid w:val="00F718DE"/>
    <w:rsid w:val="00F736E3"/>
    <w:rsid w:val="00F741F6"/>
    <w:rsid w:val="00F82ADB"/>
    <w:rsid w:val="00F84A25"/>
    <w:rsid w:val="00F90861"/>
    <w:rsid w:val="00FA36A9"/>
    <w:rsid w:val="00FB2F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7B41"/>
  <w15:docId w15:val="{F7ED3010-D1DB-4D48-B073-77A5D1B98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A66"/>
    <w:rPr>
      <w:rFonts w:eastAsia="Times New Roman"/>
    </w:rPr>
  </w:style>
  <w:style w:type="paragraph" w:styleId="Ttulo1">
    <w:name w:val="heading 1"/>
    <w:basedOn w:val="Normal"/>
    <w:next w:val="Normal"/>
    <w:link w:val="Ttulo1Car"/>
    <w:uiPriority w:val="9"/>
    <w:qFormat/>
    <w:rsid w:val="004D4C5C"/>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val="es-CO"/>
    </w:rPr>
  </w:style>
  <w:style w:type="paragraph" w:styleId="Ttulo2">
    <w:name w:val="heading 2"/>
    <w:basedOn w:val="Normal"/>
    <w:next w:val="Normal"/>
    <w:link w:val="Ttulo2Car"/>
    <w:uiPriority w:val="9"/>
    <w:semiHidden/>
    <w:unhideWhenUsed/>
    <w:qFormat/>
    <w:rsid w:val="004D4C5C"/>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val="es-CO"/>
    </w:rPr>
  </w:style>
  <w:style w:type="paragraph" w:styleId="Ttulo3">
    <w:name w:val="heading 3"/>
    <w:basedOn w:val="Normal"/>
    <w:next w:val="Normal"/>
    <w:link w:val="Ttulo3Car"/>
    <w:uiPriority w:val="9"/>
    <w:semiHidden/>
    <w:unhideWhenUsed/>
    <w:qFormat/>
    <w:rsid w:val="004D4C5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D4C5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D4C5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D4C5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D4C5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D4C5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D4C5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4D4C5C"/>
    <w:pPr>
      <w:spacing w:after="80"/>
      <w:contextualSpacing/>
      <w:jc w:val="left"/>
    </w:pPr>
    <w:rPr>
      <w:rFonts w:asciiTheme="majorHAnsi" w:eastAsiaTheme="majorEastAsia" w:hAnsiTheme="majorHAnsi" w:cstheme="majorBidi"/>
      <w:spacing w:val="-10"/>
      <w:kern w:val="28"/>
      <w:sz w:val="56"/>
      <w:szCs w:val="56"/>
      <w:lang w:val="es-CO"/>
    </w:rPr>
  </w:style>
  <w:style w:type="character" w:customStyle="1" w:styleId="Ttulo1Car">
    <w:name w:val="Título 1 Car"/>
    <w:basedOn w:val="Fuentedeprrafopredeter"/>
    <w:link w:val="Ttulo1"/>
    <w:uiPriority w:val="9"/>
    <w:rsid w:val="004D4C5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D4C5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D4C5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D4C5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D4C5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D4C5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D4C5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D4C5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D4C5C"/>
    <w:rPr>
      <w:rFonts w:eastAsiaTheme="majorEastAsia" w:cstheme="majorBidi"/>
      <w:color w:val="272727" w:themeColor="text1" w:themeTint="D8"/>
    </w:rPr>
  </w:style>
  <w:style w:type="character" w:customStyle="1" w:styleId="TtuloCar">
    <w:name w:val="Título Car"/>
    <w:basedOn w:val="Fuentedeprrafopredeter"/>
    <w:link w:val="Ttulo"/>
    <w:uiPriority w:val="10"/>
    <w:rsid w:val="004D4C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pPr>
      <w:spacing w:after="160" w:line="259" w:lineRule="auto"/>
      <w:jc w:val="left"/>
    </w:pPr>
    <w:rPr>
      <w:rFonts w:ascii="Aptos" w:eastAsia="Aptos" w:hAnsi="Aptos" w:cs="Aptos"/>
      <w:color w:val="595959"/>
      <w:sz w:val="28"/>
      <w:szCs w:val="28"/>
    </w:rPr>
  </w:style>
  <w:style w:type="character" w:customStyle="1" w:styleId="SubttuloCar">
    <w:name w:val="Subtítulo Car"/>
    <w:basedOn w:val="Fuentedeprrafopredeter"/>
    <w:link w:val="Subttulo"/>
    <w:uiPriority w:val="11"/>
    <w:rsid w:val="004D4C5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D4C5C"/>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s-CO"/>
    </w:rPr>
  </w:style>
  <w:style w:type="character" w:customStyle="1" w:styleId="CitaCar">
    <w:name w:val="Cita Car"/>
    <w:basedOn w:val="Fuentedeprrafopredeter"/>
    <w:link w:val="Cita"/>
    <w:uiPriority w:val="29"/>
    <w:rsid w:val="004D4C5C"/>
    <w:rPr>
      <w:i/>
      <w:iCs/>
      <w:color w:val="404040" w:themeColor="text1" w:themeTint="BF"/>
    </w:rPr>
  </w:style>
  <w:style w:type="paragraph" w:styleId="Prrafodelista">
    <w:name w:val="List Paragraph"/>
    <w:basedOn w:val="Normal"/>
    <w:uiPriority w:val="34"/>
    <w:qFormat/>
    <w:rsid w:val="004D4C5C"/>
    <w:pPr>
      <w:spacing w:after="160" w:line="259" w:lineRule="auto"/>
      <w:ind w:left="720"/>
      <w:contextualSpacing/>
      <w:jc w:val="left"/>
    </w:pPr>
    <w:rPr>
      <w:rFonts w:asciiTheme="minorHAnsi" w:eastAsiaTheme="minorHAnsi" w:hAnsiTheme="minorHAnsi" w:cstheme="minorBidi"/>
      <w:kern w:val="2"/>
      <w:sz w:val="22"/>
      <w:szCs w:val="22"/>
      <w:lang w:val="es-CO"/>
    </w:rPr>
  </w:style>
  <w:style w:type="character" w:styleId="nfasisintenso">
    <w:name w:val="Intense Emphasis"/>
    <w:basedOn w:val="Fuentedeprrafopredeter"/>
    <w:uiPriority w:val="21"/>
    <w:qFormat/>
    <w:rsid w:val="004D4C5C"/>
    <w:rPr>
      <w:i/>
      <w:iCs/>
      <w:color w:val="0F4761" w:themeColor="accent1" w:themeShade="BF"/>
    </w:rPr>
  </w:style>
  <w:style w:type="paragraph" w:styleId="Citadestacada">
    <w:name w:val="Intense Quote"/>
    <w:basedOn w:val="Normal"/>
    <w:next w:val="Normal"/>
    <w:link w:val="CitadestacadaCar"/>
    <w:uiPriority w:val="30"/>
    <w:qFormat/>
    <w:rsid w:val="004D4C5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s-CO"/>
    </w:rPr>
  </w:style>
  <w:style w:type="character" w:customStyle="1" w:styleId="CitadestacadaCar">
    <w:name w:val="Cita destacada Car"/>
    <w:basedOn w:val="Fuentedeprrafopredeter"/>
    <w:link w:val="Citadestacada"/>
    <w:uiPriority w:val="30"/>
    <w:rsid w:val="004D4C5C"/>
    <w:rPr>
      <w:i/>
      <w:iCs/>
      <w:color w:val="0F4761" w:themeColor="accent1" w:themeShade="BF"/>
    </w:rPr>
  </w:style>
  <w:style w:type="character" w:styleId="Referenciaintensa">
    <w:name w:val="Intense Reference"/>
    <w:basedOn w:val="Fuentedeprrafopredeter"/>
    <w:uiPriority w:val="32"/>
    <w:qFormat/>
    <w:rsid w:val="004D4C5C"/>
    <w:rPr>
      <w:b/>
      <w:bCs/>
      <w:smallCaps/>
      <w:color w:val="0F4761" w:themeColor="accent1" w:themeShade="BF"/>
      <w:spacing w:val="5"/>
    </w:rPr>
  </w:style>
  <w:style w:type="paragraph" w:styleId="Encabezado">
    <w:name w:val="header"/>
    <w:basedOn w:val="Normal"/>
    <w:link w:val="EncabezadoCar"/>
    <w:uiPriority w:val="99"/>
    <w:unhideWhenUsed/>
    <w:rsid w:val="003A34AF"/>
    <w:pPr>
      <w:tabs>
        <w:tab w:val="center" w:pos="4419"/>
        <w:tab w:val="right" w:pos="8838"/>
      </w:tabs>
      <w:jc w:val="left"/>
    </w:pPr>
    <w:rPr>
      <w:rFonts w:asciiTheme="minorHAnsi" w:eastAsiaTheme="minorHAnsi" w:hAnsiTheme="minorHAnsi" w:cstheme="minorBidi"/>
      <w:kern w:val="2"/>
      <w:sz w:val="22"/>
      <w:szCs w:val="22"/>
      <w:lang w:val="es-CO"/>
    </w:rPr>
  </w:style>
  <w:style w:type="character" w:customStyle="1" w:styleId="EncabezadoCar">
    <w:name w:val="Encabezado Car"/>
    <w:basedOn w:val="Fuentedeprrafopredeter"/>
    <w:link w:val="Encabezado"/>
    <w:uiPriority w:val="99"/>
    <w:rsid w:val="003A34AF"/>
  </w:style>
  <w:style w:type="paragraph" w:styleId="Piedepgina">
    <w:name w:val="footer"/>
    <w:basedOn w:val="Normal"/>
    <w:link w:val="PiedepginaCar"/>
    <w:uiPriority w:val="99"/>
    <w:unhideWhenUsed/>
    <w:rsid w:val="003A34AF"/>
    <w:pPr>
      <w:tabs>
        <w:tab w:val="center" w:pos="4419"/>
        <w:tab w:val="right" w:pos="8838"/>
      </w:tabs>
      <w:jc w:val="left"/>
    </w:pPr>
    <w:rPr>
      <w:rFonts w:asciiTheme="minorHAnsi" w:eastAsiaTheme="minorHAnsi" w:hAnsiTheme="minorHAnsi" w:cstheme="minorBidi"/>
      <w:kern w:val="2"/>
      <w:sz w:val="22"/>
      <w:szCs w:val="22"/>
      <w:lang w:val="es-CO"/>
    </w:rPr>
  </w:style>
  <w:style w:type="character" w:customStyle="1" w:styleId="PiedepginaCar">
    <w:name w:val="Pie de página Car"/>
    <w:basedOn w:val="Fuentedeprrafopredeter"/>
    <w:link w:val="Piedepgina"/>
    <w:uiPriority w:val="99"/>
    <w:rsid w:val="003A34AF"/>
  </w:style>
  <w:style w:type="table" w:styleId="Tablaconcuadrcula">
    <w:name w:val="Table Grid"/>
    <w:basedOn w:val="Tablanormal"/>
    <w:uiPriority w:val="59"/>
    <w:rsid w:val="003A3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nhideWhenUsed/>
    <w:rsid w:val="00F75A66"/>
    <w:pPr>
      <w:spacing w:after="120"/>
    </w:pPr>
  </w:style>
  <w:style w:type="character" w:customStyle="1" w:styleId="TextoindependienteCar">
    <w:name w:val="Texto independiente Car"/>
    <w:basedOn w:val="Fuentedeprrafopredeter"/>
    <w:link w:val="Textoindependiente"/>
    <w:rsid w:val="00F75A66"/>
    <w:rPr>
      <w:rFonts w:ascii="Arial" w:eastAsia="Times New Roman" w:hAnsi="Arial" w:cs="Arial"/>
      <w:kern w:val="0"/>
      <w:sz w:val="24"/>
      <w:szCs w:val="24"/>
      <w:lang w:val="es-ES"/>
    </w:rPr>
  </w:style>
  <w:style w:type="paragraph" w:customStyle="1" w:styleId="Default">
    <w:name w:val="Default"/>
    <w:rsid w:val="00F75A66"/>
    <w:pPr>
      <w:autoSpaceDE w:val="0"/>
      <w:autoSpaceDN w:val="0"/>
      <w:adjustRightInd w:val="0"/>
    </w:pPr>
    <w:rPr>
      <w:rFonts w:ascii="Book Antiqua" w:hAnsi="Book Antiqua" w:cs="Book Antiqua"/>
      <w:color w:val="000000"/>
    </w:rPr>
  </w:style>
  <w:style w:type="character" w:styleId="Hipervnculo">
    <w:name w:val="Hyperlink"/>
    <w:basedOn w:val="Fuentedeprrafopredeter"/>
    <w:uiPriority w:val="99"/>
    <w:unhideWhenUsed/>
    <w:rsid w:val="00312743"/>
    <w:rPr>
      <w:color w:val="467886" w:themeColor="hyperlink"/>
      <w:u w:val="single"/>
    </w:rPr>
  </w:style>
  <w:style w:type="character" w:customStyle="1" w:styleId="il">
    <w:name w:val="il"/>
    <w:basedOn w:val="Fuentedeprrafopredeter"/>
    <w:rsid w:val="004B27E0"/>
  </w:style>
  <w:style w:type="paragraph" w:styleId="Sinespaciado">
    <w:name w:val="No Spacing"/>
    <w:uiPriority w:val="1"/>
    <w:qFormat/>
    <w:rsid w:val="0064214B"/>
    <w:rPr>
      <w:rFonts w:eastAsiaTheme="minorEastAsia"/>
      <w:lang w:eastAsia="es-ES"/>
    </w:rPr>
  </w:style>
  <w:style w:type="paragraph" w:styleId="NormalWeb">
    <w:name w:val="Normal (Web)"/>
    <w:basedOn w:val="Normal"/>
    <w:uiPriority w:val="99"/>
    <w:unhideWhenUsed/>
    <w:rsid w:val="0064214B"/>
    <w:pPr>
      <w:spacing w:before="100" w:beforeAutospacing="1" w:after="100" w:afterAutospacing="1"/>
      <w:jc w:val="left"/>
    </w:pPr>
    <w:rPr>
      <w:rFonts w:ascii="Times New Roman" w:hAnsi="Times New Roman" w:cs="Times New Roman"/>
      <w:lang w:val="es-CO"/>
    </w:rPr>
  </w:style>
  <w:style w:type="character" w:styleId="Textoennegrita">
    <w:name w:val="Strong"/>
    <w:basedOn w:val="Fuentedeprrafopredeter"/>
    <w:uiPriority w:val="22"/>
    <w:qFormat/>
    <w:rsid w:val="0064214B"/>
    <w:rPr>
      <w:b/>
      <w:bCs/>
    </w:rPr>
  </w:style>
  <w:style w:type="table" w:customStyle="1" w:styleId="Tablaconcuadrcula1">
    <w:name w:val="Tabla con cuadrícula1"/>
    <w:basedOn w:val="Tablanormal"/>
    <w:next w:val="Tablaconcuadrcula"/>
    <w:uiPriority w:val="59"/>
    <w:rsid w:val="00EB588B"/>
    <w:rPr>
      <w:rFonts w:eastAsia="MS Mincho"/>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uiPriority w:val="99"/>
    <w:semiHidden/>
    <w:unhideWhenUsed/>
    <w:rsid w:val="002F1D98"/>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F1D98"/>
    <w:rPr>
      <w:rFonts w:ascii="Arial" w:eastAsia="Times New Roman" w:hAnsi="Arial" w:cs="Arial"/>
      <w:kern w:val="0"/>
      <w:sz w:val="24"/>
      <w:szCs w:val="24"/>
      <w:lang w:val="es-ES"/>
    </w:rPr>
  </w:style>
  <w:style w:type="character" w:styleId="nfasis">
    <w:name w:val="Emphasis"/>
    <w:qFormat/>
    <w:rsid w:val="002F1D98"/>
    <w:rPr>
      <w:i/>
      <w:iCs/>
    </w:rPr>
  </w:style>
  <w:style w:type="paragraph" w:customStyle="1" w:styleId="TableParagraph">
    <w:name w:val="Table Paragraph"/>
    <w:basedOn w:val="Normal"/>
    <w:uiPriority w:val="1"/>
    <w:qFormat/>
    <w:rsid w:val="0043506F"/>
    <w:pPr>
      <w:widowControl w:val="0"/>
      <w:autoSpaceDE w:val="0"/>
      <w:autoSpaceDN w:val="0"/>
      <w:jc w:val="left"/>
    </w:pPr>
    <w:rPr>
      <w:rFonts w:ascii="Arial MT" w:eastAsia="Arial MT" w:hAnsi="Arial MT" w:cs="Arial MT"/>
      <w:sz w:val="22"/>
      <w:szCs w:val="22"/>
    </w:rPr>
  </w:style>
  <w:style w:type="table" w:customStyle="1" w:styleId="a">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evesoledad.edu.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KqSIpveen3zgu14QeNLmwvgnbg==">CgMxLjAyCGguZ2pkZ3hzMg5oLjJzYTBhNWo0bzFjYzIJaC4zMGowemxsMgloLjFmb2I5dGUyCWguM3pueXNoNzIJaC4yZXQ5MnAwOAByITFZWmFDckFsZUJhYU5Xc2pjUzk3cmp0WEpRZzhub3Z0ag==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Pages>
  <Words>2028</Words>
  <Characters>11157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Enrique Morales Paez</dc:creator>
  <cp:lastModifiedBy>Luis De Oro Morales</cp:lastModifiedBy>
  <cp:revision>38</cp:revision>
  <cp:lastPrinted>2025-12-02T14:57:00Z</cp:lastPrinted>
  <dcterms:created xsi:type="dcterms:W3CDTF">2024-12-18T13:45:00Z</dcterms:created>
  <dcterms:modified xsi:type="dcterms:W3CDTF">2025-12-02T14:58:00Z</dcterms:modified>
</cp:coreProperties>
</file>